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42BA" w14:textId="77777777" w:rsidR="00AE1156" w:rsidRDefault="00AE1156" w:rsidP="00AE1156">
      <w:pPr>
        <w:widowControl w:val="0"/>
        <w:autoSpaceDE w:val="0"/>
        <w:autoSpaceDN w:val="0"/>
        <w:adjustRightInd w:val="0"/>
      </w:pPr>
    </w:p>
    <w:p w14:paraId="50A1C4F1" w14:textId="0CDCB8A1" w:rsidR="00AE1156" w:rsidRDefault="00AE1156" w:rsidP="00AE1156">
      <w:pPr>
        <w:widowControl w:val="0"/>
        <w:autoSpaceDE w:val="0"/>
        <w:autoSpaceDN w:val="0"/>
        <w:adjustRightInd w:val="0"/>
      </w:pPr>
      <w:r>
        <w:t xml:space="preserve">AUTHORITY:  </w:t>
      </w:r>
      <w:r w:rsidR="002B14A8">
        <w:t>Implementing and authorized by Section 5-15 of the Illinois Administrative Procedure Act [5 ILCS 100/5-15] and Section 2310-195 of the Department of Public Health Powers and Duties Law [20 ILCS 2310/2310-195], and Section 2 of the Department of Public Health Act [20 ILCS 2305/2]</w:t>
      </w:r>
      <w:r>
        <w:t xml:space="preserve">. </w:t>
      </w:r>
    </w:p>
    <w:sectPr w:rsidR="00AE1156" w:rsidSect="00AE1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156"/>
    <w:rsid w:val="0005590F"/>
    <w:rsid w:val="0016310B"/>
    <w:rsid w:val="001678D1"/>
    <w:rsid w:val="002B14A8"/>
    <w:rsid w:val="0093580B"/>
    <w:rsid w:val="00AE1156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F2B9BB"/>
  <w15:docId w15:val="{8C1C5975-3999-46EF-824B-EB071126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[5 ILCS 100/5-15] and Sec</vt:lpstr>
    </vt:vector>
  </TitlesOfParts>
  <Company>State of Illinois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[5 ILCS 100/5-15] and Sec</dc:title>
  <dc:subject/>
  <dc:creator>Illinois General Assembly</dc:creator>
  <cp:keywords/>
  <dc:description/>
  <cp:lastModifiedBy>Bockewitz, Crystal K.</cp:lastModifiedBy>
  <cp:revision>5</cp:revision>
  <dcterms:created xsi:type="dcterms:W3CDTF">2012-06-21T18:45:00Z</dcterms:created>
  <dcterms:modified xsi:type="dcterms:W3CDTF">2025-05-08T15:21:00Z</dcterms:modified>
</cp:coreProperties>
</file>