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D5" w:rsidRDefault="00D47BD5" w:rsidP="00D47BD5">
      <w:pPr>
        <w:widowControl w:val="0"/>
        <w:autoSpaceDE w:val="0"/>
        <w:autoSpaceDN w:val="0"/>
        <w:adjustRightInd w:val="0"/>
      </w:pPr>
      <w:bookmarkStart w:id="0" w:name="_GoBack"/>
      <w:bookmarkEnd w:id="0"/>
    </w:p>
    <w:p w:rsidR="00D47BD5" w:rsidRDefault="00D47BD5" w:rsidP="00D47BD5">
      <w:pPr>
        <w:widowControl w:val="0"/>
        <w:autoSpaceDE w:val="0"/>
        <w:autoSpaceDN w:val="0"/>
        <w:adjustRightInd w:val="0"/>
      </w:pPr>
      <w:r>
        <w:rPr>
          <w:b/>
          <w:bCs/>
        </w:rPr>
        <w:t>Section 825.120  Rules Recommended by Member of Public</w:t>
      </w:r>
      <w:r>
        <w:t xml:space="preserve"> </w:t>
      </w:r>
    </w:p>
    <w:p w:rsidR="00D47BD5" w:rsidRDefault="00D47BD5" w:rsidP="00D47BD5">
      <w:pPr>
        <w:widowControl w:val="0"/>
        <w:autoSpaceDE w:val="0"/>
        <w:autoSpaceDN w:val="0"/>
        <w:adjustRightInd w:val="0"/>
      </w:pPr>
    </w:p>
    <w:p w:rsidR="00D47BD5" w:rsidRDefault="00D47BD5" w:rsidP="00D47BD5">
      <w:pPr>
        <w:widowControl w:val="0"/>
        <w:autoSpaceDE w:val="0"/>
        <w:autoSpaceDN w:val="0"/>
        <w:adjustRightInd w:val="0"/>
        <w:ind w:left="1440" w:hanging="720"/>
      </w:pPr>
      <w:r>
        <w:t>a)</w:t>
      </w:r>
      <w:r>
        <w:tab/>
        <w:t xml:space="preserve">Rules may be recommended by members of the public. </w:t>
      </w:r>
    </w:p>
    <w:p w:rsidR="00D92853" w:rsidRDefault="00D92853" w:rsidP="00D47BD5">
      <w:pPr>
        <w:widowControl w:val="0"/>
        <w:autoSpaceDE w:val="0"/>
        <w:autoSpaceDN w:val="0"/>
        <w:adjustRightInd w:val="0"/>
        <w:ind w:left="1440" w:hanging="720"/>
      </w:pPr>
    </w:p>
    <w:p w:rsidR="00D47BD5" w:rsidRDefault="00D47BD5" w:rsidP="00D47BD5">
      <w:pPr>
        <w:widowControl w:val="0"/>
        <w:autoSpaceDE w:val="0"/>
        <w:autoSpaceDN w:val="0"/>
        <w:adjustRightInd w:val="0"/>
        <w:ind w:left="1440" w:hanging="720"/>
      </w:pPr>
      <w:r>
        <w:t>b)</w:t>
      </w:r>
      <w:r>
        <w:tab/>
        <w:t xml:space="preserve">Two copies of each rule proposed for adoption, amendment or repeal shall be filed with the Department at the following address:  524 S. Second Street, Room 400, Attention:  Administrative Rules Coordinator.  Each proposal shall include: </w:t>
      </w:r>
    </w:p>
    <w:p w:rsidR="00D92853" w:rsidRDefault="00D92853" w:rsidP="00D47BD5">
      <w:pPr>
        <w:widowControl w:val="0"/>
        <w:autoSpaceDE w:val="0"/>
        <w:autoSpaceDN w:val="0"/>
        <w:adjustRightInd w:val="0"/>
        <w:ind w:left="2160" w:hanging="720"/>
      </w:pPr>
    </w:p>
    <w:p w:rsidR="00D47BD5" w:rsidRDefault="00D47BD5" w:rsidP="00D47BD5">
      <w:pPr>
        <w:widowControl w:val="0"/>
        <w:autoSpaceDE w:val="0"/>
        <w:autoSpaceDN w:val="0"/>
        <w:adjustRightInd w:val="0"/>
        <w:ind w:left="2160" w:hanging="720"/>
      </w:pPr>
      <w:r>
        <w:t>1)</w:t>
      </w:r>
      <w:r>
        <w:tab/>
        <w:t xml:space="preserve">The text of the proposed regulation or amendment; and </w:t>
      </w:r>
    </w:p>
    <w:p w:rsidR="00D92853" w:rsidRDefault="00D92853" w:rsidP="00D47BD5">
      <w:pPr>
        <w:widowControl w:val="0"/>
        <w:autoSpaceDE w:val="0"/>
        <w:autoSpaceDN w:val="0"/>
        <w:adjustRightInd w:val="0"/>
        <w:ind w:left="2160" w:hanging="720"/>
      </w:pPr>
    </w:p>
    <w:p w:rsidR="00D47BD5" w:rsidRDefault="00D47BD5" w:rsidP="00D47BD5">
      <w:pPr>
        <w:widowControl w:val="0"/>
        <w:autoSpaceDE w:val="0"/>
        <w:autoSpaceDN w:val="0"/>
        <w:adjustRightInd w:val="0"/>
        <w:ind w:left="2160" w:hanging="720"/>
      </w:pPr>
      <w:r>
        <w:t>2)</w:t>
      </w:r>
      <w:r>
        <w:tab/>
        <w:t xml:space="preserve">A statement of the reasons supporting the proposal, including a short and plain statement of facts known to the proponent which support the proposal, and a short and plain statement of the purpose and effect of the proposal. Where the proposal covers more than one substantive point, the supporting statement shall include such statements in support of each point. </w:t>
      </w:r>
    </w:p>
    <w:p w:rsidR="00D92853" w:rsidRDefault="00D92853" w:rsidP="00D47BD5">
      <w:pPr>
        <w:widowControl w:val="0"/>
        <w:autoSpaceDE w:val="0"/>
        <w:autoSpaceDN w:val="0"/>
        <w:adjustRightInd w:val="0"/>
        <w:ind w:left="1440" w:hanging="720"/>
      </w:pPr>
    </w:p>
    <w:p w:rsidR="00D47BD5" w:rsidRDefault="00D47BD5" w:rsidP="00D47BD5">
      <w:pPr>
        <w:widowControl w:val="0"/>
        <w:autoSpaceDE w:val="0"/>
        <w:autoSpaceDN w:val="0"/>
        <w:adjustRightInd w:val="0"/>
        <w:ind w:left="1440" w:hanging="720"/>
      </w:pPr>
      <w:r>
        <w:t>c)</w:t>
      </w:r>
      <w:r>
        <w:tab/>
        <w:t xml:space="preserve">The Department will review the proposal and determine whether to take appropriate rulemaking action. </w:t>
      </w:r>
    </w:p>
    <w:p w:rsidR="00D92853" w:rsidRDefault="00D92853" w:rsidP="00D47BD5">
      <w:pPr>
        <w:widowControl w:val="0"/>
        <w:autoSpaceDE w:val="0"/>
        <w:autoSpaceDN w:val="0"/>
        <w:adjustRightInd w:val="0"/>
        <w:ind w:left="1440" w:hanging="720"/>
      </w:pPr>
    </w:p>
    <w:p w:rsidR="00D47BD5" w:rsidRDefault="00D47BD5" w:rsidP="00D47BD5">
      <w:pPr>
        <w:widowControl w:val="0"/>
        <w:autoSpaceDE w:val="0"/>
        <w:autoSpaceDN w:val="0"/>
        <w:adjustRightInd w:val="0"/>
        <w:ind w:left="1440" w:hanging="720"/>
      </w:pPr>
      <w:r>
        <w:t>d)</w:t>
      </w:r>
      <w:r>
        <w:tab/>
        <w:t xml:space="preserve">The proponent will be advised in writing by the Department whether the proposal is accepted or denied and will be provided with the reasons for the determination. </w:t>
      </w:r>
    </w:p>
    <w:p w:rsidR="00D92853" w:rsidRDefault="00D92853" w:rsidP="00D47BD5">
      <w:pPr>
        <w:widowControl w:val="0"/>
        <w:autoSpaceDE w:val="0"/>
        <w:autoSpaceDN w:val="0"/>
        <w:adjustRightInd w:val="0"/>
        <w:ind w:left="1440" w:hanging="720"/>
      </w:pPr>
    </w:p>
    <w:p w:rsidR="00D47BD5" w:rsidRDefault="00D47BD5" w:rsidP="00D47BD5">
      <w:pPr>
        <w:widowControl w:val="0"/>
        <w:autoSpaceDE w:val="0"/>
        <w:autoSpaceDN w:val="0"/>
        <w:adjustRightInd w:val="0"/>
        <w:ind w:left="1440" w:hanging="720"/>
      </w:pPr>
      <w:r>
        <w:t>e)</w:t>
      </w:r>
      <w:r>
        <w:tab/>
        <w:t xml:space="preserve">In making a determination, the Department will take into consideration such factors as the proposal's compliance with the statutory authority and legislative intent upon which it is based, whether the proposal meets the definition of a rule pursuant to Section 1-70 of the Illinois Administrative Procedure Act, if the proposal is enforceable, and if the proposal is consistent with the responsibilities of the Department to conserve, preserve and enhance Illinois resources and to meet the needs of outdoor recreation. </w:t>
      </w:r>
    </w:p>
    <w:p w:rsidR="00D47BD5" w:rsidRDefault="00D47BD5" w:rsidP="00D47BD5">
      <w:pPr>
        <w:widowControl w:val="0"/>
        <w:autoSpaceDE w:val="0"/>
        <w:autoSpaceDN w:val="0"/>
        <w:adjustRightInd w:val="0"/>
        <w:ind w:left="1440" w:hanging="720"/>
      </w:pPr>
    </w:p>
    <w:p w:rsidR="00D47BD5" w:rsidRDefault="00D47BD5" w:rsidP="00D47BD5">
      <w:pPr>
        <w:widowControl w:val="0"/>
        <w:autoSpaceDE w:val="0"/>
        <w:autoSpaceDN w:val="0"/>
        <w:adjustRightInd w:val="0"/>
        <w:ind w:left="1440" w:hanging="720"/>
      </w:pPr>
      <w:r>
        <w:t xml:space="preserve">(Source:  Amended at 24 Ill. Reg. 2361, effective January 25, 2000) </w:t>
      </w:r>
    </w:p>
    <w:sectPr w:rsidR="00D47BD5" w:rsidSect="00D47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BD5"/>
    <w:rsid w:val="001678D1"/>
    <w:rsid w:val="00614190"/>
    <w:rsid w:val="00632FCE"/>
    <w:rsid w:val="009B4C6F"/>
    <w:rsid w:val="00D47BD5"/>
    <w:rsid w:val="00D9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