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04" w:rsidRDefault="00B46E04" w:rsidP="00B46E04">
      <w:pPr>
        <w:rPr>
          <w:b/>
        </w:rPr>
      </w:pPr>
    </w:p>
    <w:p w:rsidR="00B46E04" w:rsidRPr="00B46E04" w:rsidRDefault="00B46E04" w:rsidP="00B46E04">
      <w:pPr>
        <w:rPr>
          <w:b/>
        </w:rPr>
      </w:pPr>
      <w:r w:rsidRPr="00B46E04">
        <w:rPr>
          <w:b/>
        </w:rPr>
        <w:t>Section 726.315  Records Maintained Online</w:t>
      </w:r>
    </w:p>
    <w:p w:rsidR="00B46E04" w:rsidRPr="00B46E04" w:rsidRDefault="00B46E04" w:rsidP="00B46E04"/>
    <w:p w:rsidR="00B46E04" w:rsidRPr="00B46E04" w:rsidRDefault="00B46E04" w:rsidP="00B46E04">
      <w:pPr>
        <w:ind w:left="1440" w:hanging="720"/>
      </w:pPr>
      <w:r w:rsidRPr="00B46E04">
        <w:t>a)</w:t>
      </w:r>
      <w:r w:rsidRPr="00B46E04">
        <w:tab/>
      </w:r>
      <w:r w:rsidRPr="00C44991">
        <w:rPr>
          <w:i/>
        </w:rPr>
        <w:t>Notwithstanding any provision of</w:t>
      </w:r>
      <w:r w:rsidRPr="00B46E04">
        <w:t xml:space="preserve"> FOIA </w:t>
      </w:r>
      <w:r w:rsidRPr="00C44991">
        <w:rPr>
          <w:i/>
        </w:rPr>
        <w:t>to the contrary, a public body is not required to copy a public record that is published on the public body's website. The public body shall notify the requester that the public record is available online and direct the requester to the website where the record can be reasonably accessed.</w:t>
      </w:r>
    </w:p>
    <w:p w:rsidR="00B46E04" w:rsidRPr="00B46E04" w:rsidRDefault="00B46E04" w:rsidP="00505F01">
      <w:bookmarkStart w:id="0" w:name="_GoBack"/>
      <w:bookmarkEnd w:id="0"/>
    </w:p>
    <w:p w:rsidR="000174EB" w:rsidRPr="00B46E04" w:rsidRDefault="00B46E04" w:rsidP="00B46E04">
      <w:pPr>
        <w:ind w:left="1440" w:hanging="720"/>
      </w:pPr>
      <w:r w:rsidRPr="00B46E04">
        <w:t>b)</w:t>
      </w:r>
      <w:r w:rsidRPr="00B46E04">
        <w:tab/>
      </w:r>
      <w:r w:rsidRPr="00C44991">
        <w:rPr>
          <w:i/>
        </w:rPr>
        <w:t>If the person requesting the public record is unable to reasonably access the record online after being directed to the website pursuant to subsection (a), the requester may resubmit his or her request for the record stating his or her inability to reasonably access the record online, and the public body shall make the requested record available for inspection or copying as provided in Section 3 of</w:t>
      </w:r>
      <w:r w:rsidRPr="00B46E04">
        <w:t xml:space="preserve"> FOIA. (Section 8.5 of FOIA)</w:t>
      </w:r>
    </w:p>
    <w:sectPr w:rsidR="000174EB" w:rsidRPr="00B46E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B45" w:rsidRDefault="00261B45">
      <w:r>
        <w:separator/>
      </w:r>
    </w:p>
  </w:endnote>
  <w:endnote w:type="continuationSeparator" w:id="0">
    <w:p w:rsidR="00261B45" w:rsidRDefault="0026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B45" w:rsidRDefault="00261B45">
      <w:r>
        <w:separator/>
      </w:r>
    </w:p>
  </w:footnote>
  <w:footnote w:type="continuationSeparator" w:id="0">
    <w:p w:rsidR="00261B45" w:rsidRDefault="0026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B45"/>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F01"/>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E04"/>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991"/>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E1FB30-442A-49A4-82A2-79C98989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E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676</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2019-01-28T21:08:00Z</dcterms:created>
  <dcterms:modified xsi:type="dcterms:W3CDTF">2019-11-18T17:15:00Z</dcterms:modified>
</cp:coreProperties>
</file>