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F71E2D" w:rsidRDefault="00F71E2D" w:rsidP="00093935">
      <w:pPr>
        <w:rPr>
          <w:b/>
        </w:rPr>
      </w:pPr>
      <w:r>
        <w:rPr>
          <w:b/>
        </w:rPr>
        <w:t xml:space="preserve">Section 725.210  Department Organization </w:t>
      </w:r>
    </w:p>
    <w:p w:rsidR="00F71E2D" w:rsidRDefault="00F71E2D" w:rsidP="00093935"/>
    <w:p w:rsidR="00F71E2D" w:rsidRPr="00F71E2D" w:rsidRDefault="00F71E2D" w:rsidP="00F71E2D">
      <w:pPr>
        <w:ind w:left="1440" w:hanging="720"/>
      </w:pPr>
      <w:r w:rsidRPr="00F71E2D">
        <w:t>a)</w:t>
      </w:r>
      <w:r>
        <w:tab/>
      </w:r>
      <w:r w:rsidRPr="00F71E2D">
        <w:t xml:space="preserve">The organization and duties of the Department staff are established by the Director, as provided by Section 6.05 of the Illinois Act on Aging [20 ILCS 105/6.05]. </w:t>
      </w:r>
    </w:p>
    <w:p w:rsidR="00F71E2D" w:rsidRPr="00F71E2D" w:rsidRDefault="00F71E2D" w:rsidP="00F71E2D"/>
    <w:p w:rsidR="00F71E2D" w:rsidRPr="00F71E2D" w:rsidRDefault="00F71E2D" w:rsidP="00F71E2D">
      <w:pPr>
        <w:ind w:left="1440" w:hanging="720"/>
      </w:pPr>
      <w:r w:rsidRPr="00F71E2D">
        <w:t>b)</w:t>
      </w:r>
      <w:r>
        <w:tab/>
      </w:r>
      <w:r w:rsidRPr="00F71E2D">
        <w:t>The organization of the Department is illustrated in the organization chart in Table B.</w:t>
      </w:r>
    </w:p>
    <w:p w:rsidR="00F71E2D" w:rsidRDefault="00F71E2D" w:rsidP="00093935"/>
    <w:p w:rsidR="00F71E2D" w:rsidRPr="00F71E2D" w:rsidRDefault="0002437E" w:rsidP="00F71E2D">
      <w:pPr>
        <w:ind w:firstLine="720"/>
      </w:pPr>
      <w:r>
        <w:t xml:space="preserve">(Source:  Added at 43 Ill. Reg. </w:t>
      </w:r>
      <w:r w:rsidR="00127C98">
        <w:t xml:space="preserve">13289, </w:t>
      </w:r>
      <w:r>
        <w:t xml:space="preserve">effective </w:t>
      </w:r>
      <w:r w:rsidR="003F32E4">
        <w:t>October 30, 2019</w:t>
      </w:r>
      <w:r>
        <w:t>)</w:t>
      </w:r>
    </w:p>
    <w:sectPr w:rsidR="00F71E2D" w:rsidRPr="00F71E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46" w:rsidRDefault="00855746">
      <w:r>
        <w:separator/>
      </w:r>
    </w:p>
  </w:endnote>
  <w:endnote w:type="continuationSeparator" w:id="0">
    <w:p w:rsidR="00855746" w:rsidRDefault="0085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46" w:rsidRDefault="00855746">
      <w:r>
        <w:separator/>
      </w:r>
    </w:p>
  </w:footnote>
  <w:footnote w:type="continuationSeparator" w:id="0">
    <w:p w:rsidR="00855746" w:rsidRDefault="0085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37E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C9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2E4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74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2AD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E2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62807-C75E-451A-ACEF-2B441224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