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9E4" w:rsidRDefault="003149E4" w:rsidP="003149E4">
      <w:pPr>
        <w:widowControl w:val="0"/>
        <w:autoSpaceDE w:val="0"/>
        <w:autoSpaceDN w:val="0"/>
        <w:adjustRightInd w:val="0"/>
      </w:pPr>
      <w:bookmarkStart w:id="0" w:name="_GoBack"/>
      <w:bookmarkEnd w:id="0"/>
    </w:p>
    <w:p w:rsidR="003149E4" w:rsidRDefault="003149E4" w:rsidP="003149E4">
      <w:pPr>
        <w:widowControl w:val="0"/>
        <w:autoSpaceDE w:val="0"/>
        <w:autoSpaceDN w:val="0"/>
        <w:adjustRightInd w:val="0"/>
      </w:pPr>
      <w:r>
        <w:rPr>
          <w:b/>
          <w:bCs/>
        </w:rPr>
        <w:t>Section 701.140  Fee Schedule For Duplication Of Public Records</w:t>
      </w:r>
      <w:r>
        <w:t xml:space="preserve"> </w:t>
      </w:r>
    </w:p>
    <w:p w:rsidR="003149E4" w:rsidRDefault="003149E4" w:rsidP="003149E4">
      <w:pPr>
        <w:widowControl w:val="0"/>
        <w:autoSpaceDE w:val="0"/>
        <w:autoSpaceDN w:val="0"/>
        <w:adjustRightInd w:val="0"/>
      </w:pPr>
    </w:p>
    <w:tbl>
      <w:tblPr>
        <w:tblW w:w="8403" w:type="dxa"/>
        <w:tblInd w:w="678" w:type="dxa"/>
        <w:tblLayout w:type="fixed"/>
        <w:tblLook w:val="0000" w:firstRow="0" w:lastRow="0" w:firstColumn="0" w:lastColumn="0" w:noHBand="0" w:noVBand="0"/>
      </w:tblPr>
      <w:tblGrid>
        <w:gridCol w:w="510"/>
        <w:gridCol w:w="7242"/>
        <w:gridCol w:w="651"/>
      </w:tblGrid>
      <w:tr w:rsidR="00CC20EE" w:rsidTr="00CC20EE">
        <w:tblPrEx>
          <w:tblCellMar>
            <w:top w:w="0" w:type="dxa"/>
            <w:bottom w:w="0" w:type="dxa"/>
          </w:tblCellMar>
        </w:tblPrEx>
        <w:tc>
          <w:tcPr>
            <w:tcW w:w="510" w:type="dxa"/>
          </w:tcPr>
          <w:p w:rsidR="00CC20EE" w:rsidRDefault="00CC20EE" w:rsidP="00CC20EE">
            <w:pPr>
              <w:widowControl w:val="0"/>
              <w:autoSpaceDE w:val="0"/>
              <w:autoSpaceDN w:val="0"/>
              <w:adjustRightInd w:val="0"/>
              <w:ind w:left="87" w:right="-1707"/>
            </w:pPr>
            <w:r>
              <w:t>a)</w:t>
            </w:r>
          </w:p>
        </w:tc>
        <w:tc>
          <w:tcPr>
            <w:tcW w:w="7242" w:type="dxa"/>
            <w:vAlign w:val="bottom"/>
          </w:tcPr>
          <w:p w:rsidR="00CC20EE" w:rsidRDefault="00CC20EE" w:rsidP="00CC20EE">
            <w:pPr>
              <w:widowControl w:val="0"/>
              <w:tabs>
                <w:tab w:val="right" w:leader="dot" w:pos="-4551"/>
                <w:tab w:val="right" w:leader="dot" w:pos="7119"/>
              </w:tabs>
              <w:autoSpaceDE w:val="0"/>
              <w:autoSpaceDN w:val="0"/>
              <w:adjustRightInd w:val="0"/>
              <w:ind w:left="237"/>
            </w:pPr>
            <w:r>
              <w:t>Paper copy from paper original (duplicated on 8½ X 11 or 8½ X 14 inch paper; each side of the paper original shall be considered a separate page)</w:t>
            </w:r>
            <w:r>
              <w:tab/>
            </w:r>
          </w:p>
        </w:tc>
        <w:tc>
          <w:tcPr>
            <w:tcW w:w="651" w:type="dxa"/>
            <w:vAlign w:val="bottom"/>
          </w:tcPr>
          <w:p w:rsidR="00CC20EE" w:rsidRDefault="00CC20EE" w:rsidP="000016CC">
            <w:pPr>
              <w:widowControl w:val="0"/>
              <w:autoSpaceDE w:val="0"/>
              <w:autoSpaceDN w:val="0"/>
              <w:adjustRightInd w:val="0"/>
              <w:ind w:left="-99"/>
              <w:jc w:val="right"/>
            </w:pPr>
            <w:r>
              <w:t>$.10</w:t>
            </w:r>
          </w:p>
        </w:tc>
      </w:tr>
      <w:tr w:rsidR="00CC20EE" w:rsidTr="00CC20EE">
        <w:tblPrEx>
          <w:tblCellMar>
            <w:top w:w="0" w:type="dxa"/>
            <w:bottom w:w="0" w:type="dxa"/>
          </w:tblCellMar>
        </w:tblPrEx>
        <w:trPr>
          <w:trHeight w:val="486"/>
        </w:trPr>
        <w:tc>
          <w:tcPr>
            <w:tcW w:w="510" w:type="dxa"/>
            <w:vAlign w:val="bottom"/>
          </w:tcPr>
          <w:p w:rsidR="00CC20EE" w:rsidRDefault="00CC20EE" w:rsidP="00CC20EE">
            <w:pPr>
              <w:widowControl w:val="0"/>
              <w:autoSpaceDE w:val="0"/>
              <w:autoSpaceDN w:val="0"/>
              <w:adjustRightInd w:val="0"/>
              <w:ind w:left="87" w:right="-1707"/>
            </w:pPr>
            <w:r>
              <w:t>b)</w:t>
            </w:r>
          </w:p>
        </w:tc>
        <w:tc>
          <w:tcPr>
            <w:tcW w:w="7242" w:type="dxa"/>
            <w:vAlign w:val="bottom"/>
          </w:tcPr>
          <w:p w:rsidR="00CC20EE" w:rsidRDefault="00CC20EE" w:rsidP="00CC20EE">
            <w:pPr>
              <w:widowControl w:val="0"/>
              <w:tabs>
                <w:tab w:val="right" w:leader="dot" w:pos="7119"/>
                <w:tab w:val="right" w:leader="dot" w:pos="7605"/>
                <w:tab w:val="right" w:leader="dot" w:pos="8019"/>
              </w:tabs>
              <w:autoSpaceDE w:val="0"/>
              <w:autoSpaceDN w:val="0"/>
              <w:adjustRightInd w:val="0"/>
              <w:ind w:left="237"/>
            </w:pPr>
            <w:r>
              <w:t>Computer printout (paper – per page)</w:t>
            </w:r>
            <w:r>
              <w:tab/>
            </w:r>
          </w:p>
        </w:tc>
        <w:tc>
          <w:tcPr>
            <w:tcW w:w="651" w:type="dxa"/>
            <w:vAlign w:val="bottom"/>
          </w:tcPr>
          <w:p w:rsidR="00CC20EE" w:rsidRDefault="00CC20EE" w:rsidP="006E5B06">
            <w:pPr>
              <w:widowControl w:val="0"/>
              <w:autoSpaceDE w:val="0"/>
              <w:autoSpaceDN w:val="0"/>
              <w:adjustRightInd w:val="0"/>
              <w:jc w:val="right"/>
            </w:pPr>
            <w:r>
              <w:t>.05</w:t>
            </w:r>
          </w:p>
        </w:tc>
      </w:tr>
      <w:tr w:rsidR="00CC20EE" w:rsidTr="00CC20EE">
        <w:tblPrEx>
          <w:tblCellMar>
            <w:top w:w="0" w:type="dxa"/>
            <w:bottom w:w="0" w:type="dxa"/>
          </w:tblCellMar>
        </w:tblPrEx>
        <w:trPr>
          <w:trHeight w:val="450"/>
        </w:trPr>
        <w:tc>
          <w:tcPr>
            <w:tcW w:w="510" w:type="dxa"/>
            <w:vAlign w:val="bottom"/>
          </w:tcPr>
          <w:p w:rsidR="00CC20EE" w:rsidRDefault="00CC20EE" w:rsidP="00CC20EE">
            <w:pPr>
              <w:widowControl w:val="0"/>
              <w:autoSpaceDE w:val="0"/>
              <w:autoSpaceDN w:val="0"/>
              <w:adjustRightInd w:val="0"/>
              <w:ind w:left="87" w:right="-1707"/>
            </w:pPr>
            <w:r>
              <w:t>c)</w:t>
            </w:r>
          </w:p>
        </w:tc>
        <w:tc>
          <w:tcPr>
            <w:tcW w:w="7242" w:type="dxa"/>
            <w:vAlign w:val="bottom"/>
          </w:tcPr>
          <w:p w:rsidR="00CC20EE" w:rsidRDefault="00CC20EE" w:rsidP="00CC20EE">
            <w:pPr>
              <w:widowControl w:val="0"/>
              <w:tabs>
                <w:tab w:val="right" w:leader="dot" w:pos="7119"/>
                <w:tab w:val="right" w:leader="dot" w:pos="7605"/>
                <w:tab w:val="right" w:leader="dot" w:pos="8010"/>
              </w:tabs>
              <w:autoSpaceDE w:val="0"/>
              <w:autoSpaceDN w:val="0"/>
              <w:adjustRightInd w:val="0"/>
              <w:ind w:left="237"/>
            </w:pPr>
            <w:r>
              <w:t>Certification Charge (per request)</w:t>
            </w:r>
            <w:r>
              <w:tab/>
            </w:r>
          </w:p>
        </w:tc>
        <w:tc>
          <w:tcPr>
            <w:tcW w:w="651" w:type="dxa"/>
            <w:vAlign w:val="bottom"/>
          </w:tcPr>
          <w:p w:rsidR="00CC20EE" w:rsidRDefault="00CC20EE" w:rsidP="006E5B06">
            <w:pPr>
              <w:widowControl w:val="0"/>
              <w:autoSpaceDE w:val="0"/>
              <w:autoSpaceDN w:val="0"/>
              <w:adjustRightInd w:val="0"/>
              <w:jc w:val="right"/>
            </w:pPr>
            <w:r>
              <w:t>.50</w:t>
            </w:r>
          </w:p>
        </w:tc>
      </w:tr>
    </w:tbl>
    <w:p w:rsidR="00CC20EE" w:rsidRDefault="00CC20EE" w:rsidP="00CC20EE">
      <w:pPr>
        <w:widowControl w:val="0"/>
        <w:autoSpaceDE w:val="0"/>
        <w:autoSpaceDN w:val="0"/>
        <w:adjustRightInd w:val="0"/>
        <w:ind w:left="1425" w:hanging="684"/>
      </w:pPr>
    </w:p>
    <w:p w:rsidR="0067702F" w:rsidRDefault="00CC20EE" w:rsidP="00CC20EE">
      <w:pPr>
        <w:widowControl w:val="0"/>
        <w:autoSpaceDE w:val="0"/>
        <w:autoSpaceDN w:val="0"/>
        <w:adjustRightInd w:val="0"/>
        <w:ind w:left="1425" w:hanging="684"/>
      </w:pPr>
      <w:r>
        <w:t>d)</w:t>
      </w:r>
      <w:r>
        <w:tab/>
        <w:t>Duplication of public records which the Department cannot reproduce in-house (e.g., film prints, audio tapes, microfiche, and microfilm) will be contracted for by the Department provided the requestor agrees to pay the costs charged by the commercial entity performing the duplication.</w:t>
      </w:r>
    </w:p>
    <w:sectPr w:rsidR="0067702F" w:rsidSect="003149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49E4"/>
    <w:rsid w:val="000016CC"/>
    <w:rsid w:val="00146523"/>
    <w:rsid w:val="001678D1"/>
    <w:rsid w:val="00215764"/>
    <w:rsid w:val="003149E4"/>
    <w:rsid w:val="004066D8"/>
    <w:rsid w:val="00411893"/>
    <w:rsid w:val="00460930"/>
    <w:rsid w:val="00605261"/>
    <w:rsid w:val="0067702F"/>
    <w:rsid w:val="006E5B06"/>
    <w:rsid w:val="009F50DA"/>
    <w:rsid w:val="00CC2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E5B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E5B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Roberts, John</cp:lastModifiedBy>
  <cp:revision>3</cp:revision>
  <cp:lastPrinted>2003-07-29T22:25:00Z</cp:lastPrinted>
  <dcterms:created xsi:type="dcterms:W3CDTF">2012-06-21T18:32:00Z</dcterms:created>
  <dcterms:modified xsi:type="dcterms:W3CDTF">2012-06-21T18:32:00Z</dcterms:modified>
</cp:coreProperties>
</file>