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C2" w:rsidRDefault="00E33FC2" w:rsidP="00E33F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FC2" w:rsidRDefault="00E33FC2" w:rsidP="00E33F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700.130  Code Indicating Administrative Enforcement</w:t>
      </w:r>
      <w:r>
        <w:t xml:space="preserve"> </w:t>
      </w:r>
    </w:p>
    <w:p w:rsidR="00E33FC2" w:rsidRDefault="00E33FC2" w:rsidP="00E33FC2">
      <w:pPr>
        <w:widowControl w:val="0"/>
        <w:autoSpaceDE w:val="0"/>
        <w:autoSpaceDN w:val="0"/>
        <w:adjustRightInd w:val="0"/>
      </w:pPr>
    </w:p>
    <w:p w:rsidR="00E33FC2" w:rsidRDefault="00E33FC2" w:rsidP="00E33FC2">
      <w:pPr>
        <w:widowControl w:val="0"/>
        <w:autoSpaceDE w:val="0"/>
        <w:autoSpaceDN w:val="0"/>
        <w:adjustRightInd w:val="0"/>
      </w:pPr>
      <w:r>
        <w:t xml:space="preserve">Administrative enforcement for acts administered by the Department of Agriculture as listed in Section 700.140 is indicated according to organizational functions as follows: </w:t>
      </w:r>
    </w:p>
    <w:p w:rsidR="006B6DD7" w:rsidRDefault="006B6DD7" w:rsidP="00E33FC2">
      <w:pPr>
        <w:widowControl w:val="0"/>
        <w:autoSpaceDE w:val="0"/>
        <w:autoSpaceDN w:val="0"/>
        <w:adjustRightInd w:val="0"/>
      </w:pP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"CS" means the Division of Consumer Services. </w:t>
      </w:r>
    </w:p>
    <w:p w:rsidR="006B6DD7" w:rsidRDefault="006B6DD7" w:rsidP="00E33FC2">
      <w:pPr>
        <w:widowControl w:val="0"/>
        <w:autoSpaceDE w:val="0"/>
        <w:autoSpaceDN w:val="0"/>
        <w:adjustRightInd w:val="0"/>
        <w:ind w:left="1440" w:hanging="720"/>
      </w:pP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"AIR" means the Division of Agricultural Industry Regulation. </w:t>
      </w:r>
    </w:p>
    <w:p w:rsidR="006B6DD7" w:rsidRDefault="006B6DD7" w:rsidP="00E33FC2">
      <w:pPr>
        <w:widowControl w:val="0"/>
        <w:autoSpaceDE w:val="0"/>
        <w:autoSpaceDN w:val="0"/>
        <w:adjustRightInd w:val="0"/>
        <w:ind w:left="1440" w:hanging="720"/>
      </w:pP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"MKT" means the Division of Marketing and Promotion. </w:t>
      </w:r>
    </w:p>
    <w:p w:rsidR="006B6DD7" w:rsidRDefault="006B6DD7" w:rsidP="00E33FC2">
      <w:pPr>
        <w:widowControl w:val="0"/>
        <w:autoSpaceDE w:val="0"/>
        <w:autoSpaceDN w:val="0"/>
        <w:adjustRightInd w:val="0"/>
        <w:ind w:left="1440" w:hanging="720"/>
      </w:pP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"AI" means the Division of Animal Industries. </w:t>
      </w:r>
    </w:p>
    <w:p w:rsidR="006B6DD7" w:rsidRDefault="006B6DD7" w:rsidP="00E33FC2">
      <w:pPr>
        <w:widowControl w:val="0"/>
        <w:autoSpaceDE w:val="0"/>
        <w:autoSpaceDN w:val="0"/>
        <w:adjustRightInd w:val="0"/>
        <w:ind w:left="1440" w:hanging="720"/>
      </w:pP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"FHR" means the Division of Fairs and Horse Racing. </w:t>
      </w:r>
    </w:p>
    <w:p w:rsidR="006B6DD7" w:rsidRDefault="006B6DD7" w:rsidP="00E33FC2">
      <w:pPr>
        <w:widowControl w:val="0"/>
        <w:autoSpaceDE w:val="0"/>
        <w:autoSpaceDN w:val="0"/>
        <w:adjustRightInd w:val="0"/>
        <w:ind w:left="1440" w:hanging="720"/>
      </w:pP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"NR" means the Division of Natural Resources. </w:t>
      </w:r>
    </w:p>
    <w:p w:rsidR="006B6DD7" w:rsidRDefault="006B6DD7" w:rsidP="00E33FC2">
      <w:pPr>
        <w:widowControl w:val="0"/>
        <w:autoSpaceDE w:val="0"/>
        <w:autoSpaceDN w:val="0"/>
        <w:adjustRightInd w:val="0"/>
        <w:ind w:left="1440" w:hanging="720"/>
      </w:pP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"OC" means the Office of the Director. </w:t>
      </w: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</w:p>
    <w:p w:rsidR="00E33FC2" w:rsidRDefault="00E33FC2" w:rsidP="00E33F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3893, effective February 28, 1992) </w:t>
      </w:r>
    </w:p>
    <w:sectPr w:rsidR="00E33FC2" w:rsidSect="00E33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FC2"/>
    <w:rsid w:val="001678D1"/>
    <w:rsid w:val="006B6DD7"/>
    <w:rsid w:val="00BF5FF1"/>
    <w:rsid w:val="00DE7736"/>
    <w:rsid w:val="00E33FC2"/>
    <w:rsid w:val="00F5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