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21" w:rsidRDefault="00304C21" w:rsidP="00304C21">
      <w:pPr>
        <w:widowControl w:val="0"/>
        <w:autoSpaceDE w:val="0"/>
        <w:autoSpaceDN w:val="0"/>
        <w:adjustRightInd w:val="0"/>
      </w:pPr>
      <w:bookmarkStart w:id="0" w:name="_GoBack"/>
      <w:bookmarkEnd w:id="0"/>
    </w:p>
    <w:p w:rsidR="00304C21" w:rsidRDefault="00304C21" w:rsidP="00304C21">
      <w:pPr>
        <w:widowControl w:val="0"/>
        <w:autoSpaceDE w:val="0"/>
        <w:autoSpaceDN w:val="0"/>
        <w:adjustRightInd w:val="0"/>
      </w:pPr>
      <w:r>
        <w:rPr>
          <w:b/>
          <w:bCs/>
        </w:rPr>
        <w:t>Section 625.130  Action Upon Comptroller's Approval</w:t>
      </w:r>
      <w:r>
        <w:t xml:space="preserve"> </w:t>
      </w:r>
    </w:p>
    <w:p w:rsidR="00304C21" w:rsidRDefault="00304C21" w:rsidP="00304C21">
      <w:pPr>
        <w:widowControl w:val="0"/>
        <w:autoSpaceDE w:val="0"/>
        <w:autoSpaceDN w:val="0"/>
        <w:adjustRightInd w:val="0"/>
      </w:pPr>
    </w:p>
    <w:p w:rsidR="00304C21" w:rsidRDefault="00304C21" w:rsidP="00304C21">
      <w:pPr>
        <w:widowControl w:val="0"/>
        <w:autoSpaceDE w:val="0"/>
        <w:autoSpaceDN w:val="0"/>
        <w:adjustRightInd w:val="0"/>
      </w:pPr>
      <w:r>
        <w:t xml:space="preserve">If the Comptroller approves the proposed action, a member of the Comptroller's legal staff shall assist the Chief of Staff and the Department Head of the Department affected by the rule in preparing the proposed rule for submission to the Secretary of State for publication in the Illinois Register. The submission to the Secretary of State shall include the time, place and manner in which interested persons may present their views and comments concerning the intended action, including the date, place and time for any proposed hearings on the rule. The notice provisions do not apply to rules required by Section 5-15 of the Administrative Procedure Act [5 ILCS 100/5-15]. </w:t>
      </w:r>
    </w:p>
    <w:p w:rsidR="00304C21" w:rsidRDefault="00304C21" w:rsidP="00304C21">
      <w:pPr>
        <w:widowControl w:val="0"/>
        <w:autoSpaceDE w:val="0"/>
        <w:autoSpaceDN w:val="0"/>
        <w:adjustRightInd w:val="0"/>
      </w:pPr>
    </w:p>
    <w:p w:rsidR="00304C21" w:rsidRDefault="00304C21" w:rsidP="00304C21">
      <w:pPr>
        <w:widowControl w:val="0"/>
        <w:autoSpaceDE w:val="0"/>
        <w:autoSpaceDN w:val="0"/>
        <w:adjustRightInd w:val="0"/>
        <w:ind w:left="1440" w:hanging="720"/>
      </w:pPr>
      <w:r>
        <w:t xml:space="preserve">(Source:  Amended at 25 Ill. Reg. 8139, effective June 22, 2001) </w:t>
      </w:r>
    </w:p>
    <w:sectPr w:rsidR="00304C21" w:rsidSect="00304C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4C21"/>
    <w:rsid w:val="001678D1"/>
    <w:rsid w:val="0022696D"/>
    <w:rsid w:val="00304C21"/>
    <w:rsid w:val="007A415B"/>
    <w:rsid w:val="00AD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