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DA" w:rsidRDefault="003B68DA" w:rsidP="003B6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8DA" w:rsidRDefault="003B68DA" w:rsidP="003B68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625.15  Definitions</w:t>
      </w:r>
      <w:r>
        <w:t xml:space="preserve"> </w:t>
      </w:r>
    </w:p>
    <w:p w:rsidR="003B68DA" w:rsidRDefault="003B68DA" w:rsidP="003B68DA">
      <w:pPr>
        <w:widowControl w:val="0"/>
        <w:autoSpaceDE w:val="0"/>
        <w:autoSpaceDN w:val="0"/>
        <w:adjustRightInd w:val="0"/>
      </w:pPr>
    </w:p>
    <w:p w:rsidR="003B68DA" w:rsidRDefault="003B68DA" w:rsidP="003B68DA">
      <w:pPr>
        <w:widowControl w:val="0"/>
        <w:autoSpaceDE w:val="0"/>
        <w:autoSpaceDN w:val="0"/>
        <w:adjustRightInd w:val="0"/>
      </w:pPr>
      <w:r>
        <w:t xml:space="preserve">Terms used in these rules shall have the same meaning as in the Freedom of Information Act, (Supp. to Ill. Rev. Stat. 1983, ch. 116, pars. 201 et seq.). </w:t>
      </w:r>
    </w:p>
    <w:p w:rsidR="003B68DA" w:rsidRDefault="003B68DA" w:rsidP="003B68DA">
      <w:pPr>
        <w:widowControl w:val="0"/>
        <w:autoSpaceDE w:val="0"/>
        <w:autoSpaceDN w:val="0"/>
        <w:adjustRightInd w:val="0"/>
      </w:pP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means the individual responsible for receiving and responding to requests for public records. </w:t>
      </w: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"Requester" means a person who submits a request for public records in accordance with these rules. </w:t>
      </w: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</w:p>
    <w:p w:rsidR="003B68DA" w:rsidRDefault="003B68DA" w:rsidP="003B68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14967, effective August 3, 1984) </w:t>
      </w:r>
    </w:p>
    <w:sectPr w:rsidR="003B68DA" w:rsidSect="003B6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8DA"/>
    <w:rsid w:val="001678D1"/>
    <w:rsid w:val="002E0E3E"/>
    <w:rsid w:val="003B68DA"/>
    <w:rsid w:val="006245A2"/>
    <w:rsid w:val="009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