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CE" w:rsidRDefault="001F52CE" w:rsidP="001F52CE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</w:p>
    <w:p w:rsidR="001F52CE" w:rsidRDefault="001F52CE" w:rsidP="001F52C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PART 605</w:t>
      </w:r>
    </w:p>
    <w:p w:rsidR="001F52CE" w:rsidRDefault="00EE3D38" w:rsidP="001F52CE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INSPECTOR GENERAL </w:t>
      </w:r>
      <w:r w:rsidR="001F52CE">
        <w:rPr>
          <w:rFonts w:ascii="Times New Roman" w:hAnsi="Times New Roman"/>
          <w:szCs w:val="24"/>
        </w:rPr>
        <w:t>COMPLAINT POLICIES AND PROCEDURES</w:t>
      </w:r>
    </w:p>
    <w:p w:rsidR="0043205D" w:rsidRDefault="0043205D" w:rsidP="001F52CE">
      <w:pPr>
        <w:jc w:val="center"/>
        <w:rPr>
          <w:rFonts w:ascii="Times New Roman" w:hAnsi="Times New Roman"/>
          <w:szCs w:val="24"/>
        </w:rPr>
      </w:pPr>
    </w:p>
    <w:sectPr w:rsidR="0043205D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47" w:rsidRDefault="00280B47">
      <w:r>
        <w:separator/>
      </w:r>
    </w:p>
  </w:endnote>
  <w:endnote w:type="continuationSeparator" w:id="0">
    <w:p w:rsidR="00280B47" w:rsidRDefault="0028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47" w:rsidRDefault="00280B47">
      <w:r>
        <w:separator/>
      </w:r>
    </w:p>
  </w:footnote>
  <w:footnote w:type="continuationSeparator" w:id="0">
    <w:p w:rsidR="00280B47" w:rsidRDefault="00280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531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2CE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0B4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47EE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035C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05D"/>
    <w:rsid w:val="004326E0"/>
    <w:rsid w:val="004448CB"/>
    <w:rsid w:val="004536AB"/>
    <w:rsid w:val="00453E6F"/>
    <w:rsid w:val="0045770A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4DB0"/>
    <w:rsid w:val="005A2494"/>
    <w:rsid w:val="005A73F7"/>
    <w:rsid w:val="005C60C1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5318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3DE9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3D38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DE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2CE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2CE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