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E5" w:rsidRDefault="003E0AE5" w:rsidP="003E0A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0AE5" w:rsidRDefault="003E0AE5" w:rsidP="003E0A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576.250  Records Stored on Electronic Data Processing Equipment</w:t>
      </w:r>
      <w:r>
        <w:t xml:space="preserve"> </w:t>
      </w:r>
    </w:p>
    <w:p w:rsidR="003E0AE5" w:rsidRDefault="003E0AE5" w:rsidP="003E0AE5">
      <w:pPr>
        <w:widowControl w:val="0"/>
        <w:autoSpaceDE w:val="0"/>
        <w:autoSpaceDN w:val="0"/>
        <w:adjustRightInd w:val="0"/>
      </w:pPr>
    </w:p>
    <w:p w:rsidR="003E0AE5" w:rsidRDefault="003E0AE5" w:rsidP="003E0AE5">
      <w:pPr>
        <w:widowControl w:val="0"/>
        <w:autoSpaceDE w:val="0"/>
        <w:autoSpaceDN w:val="0"/>
        <w:adjustRightInd w:val="0"/>
      </w:pPr>
      <w:r>
        <w:t xml:space="preserve">When a request is made for records which are stored on electronic data processing equipment, the Freedom of Information Officer shall provide the requestor with a computer printout of the requested records, and shall also provide the requestor with any information necessary to interpret and understand that printout. </w:t>
      </w:r>
    </w:p>
    <w:sectPr w:rsidR="003E0AE5" w:rsidSect="003E0A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0AE5"/>
    <w:rsid w:val="00010DBC"/>
    <w:rsid w:val="0012383C"/>
    <w:rsid w:val="001678D1"/>
    <w:rsid w:val="003E0AE5"/>
    <w:rsid w:val="0087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576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576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