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B03" w:rsidRDefault="00DC3B03" w:rsidP="00DC3B03">
      <w:pPr>
        <w:widowControl w:val="0"/>
        <w:autoSpaceDE w:val="0"/>
        <w:autoSpaceDN w:val="0"/>
        <w:adjustRightInd w:val="0"/>
      </w:pPr>
    </w:p>
    <w:p w:rsidR="00DC3B03" w:rsidRDefault="00DC3B03" w:rsidP="00DC3B03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</w:t>
      </w:r>
      <w:r w:rsidR="00F174E6">
        <w:t>[5 ILCS 100/5-15]</w:t>
      </w:r>
      <w:r>
        <w:t xml:space="preserve"> and authorized by Section 4 of </w:t>
      </w:r>
      <w:r w:rsidR="00F174E6">
        <w:t>the Attorney Genera</w:t>
      </w:r>
      <w:bookmarkStart w:id="0" w:name="_GoBack"/>
      <w:bookmarkEnd w:id="0"/>
      <w:r w:rsidR="00F174E6">
        <w:t>l Act [15 ILCS 205/4]</w:t>
      </w:r>
      <w:r>
        <w:t xml:space="preserve">. </w:t>
      </w:r>
    </w:p>
    <w:sectPr w:rsidR="00DC3B03" w:rsidSect="00DC3B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3B03"/>
    <w:rsid w:val="001678D1"/>
    <w:rsid w:val="008336AF"/>
    <w:rsid w:val="00C75030"/>
    <w:rsid w:val="00DC3B03"/>
    <w:rsid w:val="00E4318C"/>
    <w:rsid w:val="00F1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91CC8B-9556-4AAD-9CC8-A29D447A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(Ill</vt:lpstr>
    </vt:vector>
  </TitlesOfParts>
  <Company>State of Illinois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(Ill</dc:title>
  <dc:subject/>
  <dc:creator>Illinois General Assembly</dc:creator>
  <cp:keywords/>
  <dc:description/>
  <cp:lastModifiedBy>BockewitzCK</cp:lastModifiedBy>
  <cp:revision>4</cp:revision>
  <dcterms:created xsi:type="dcterms:W3CDTF">2012-06-21T18:25:00Z</dcterms:created>
  <dcterms:modified xsi:type="dcterms:W3CDTF">2017-10-20T17:32:00Z</dcterms:modified>
</cp:coreProperties>
</file>