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F4B" w:rsidRDefault="00F26F4B" w:rsidP="00F26F4B">
      <w:pPr>
        <w:widowControl w:val="0"/>
        <w:autoSpaceDE w:val="0"/>
        <w:autoSpaceDN w:val="0"/>
        <w:adjustRightInd w:val="0"/>
      </w:pPr>
      <w:bookmarkStart w:id="0" w:name="_GoBack"/>
      <w:bookmarkEnd w:id="0"/>
    </w:p>
    <w:p w:rsidR="00F26F4B" w:rsidRDefault="00F26F4B" w:rsidP="00F26F4B">
      <w:pPr>
        <w:widowControl w:val="0"/>
        <w:autoSpaceDE w:val="0"/>
        <w:autoSpaceDN w:val="0"/>
        <w:adjustRightInd w:val="0"/>
      </w:pPr>
      <w:r>
        <w:rPr>
          <w:b/>
          <w:bCs/>
        </w:rPr>
        <w:t>Section 570.40  Duties of Electronic and Facsimile Filers</w:t>
      </w:r>
      <w:r>
        <w:t xml:space="preserve"> </w:t>
      </w:r>
    </w:p>
    <w:p w:rsidR="00F26F4B" w:rsidRDefault="00F26F4B" w:rsidP="00F26F4B">
      <w:pPr>
        <w:widowControl w:val="0"/>
        <w:autoSpaceDE w:val="0"/>
        <w:autoSpaceDN w:val="0"/>
        <w:adjustRightInd w:val="0"/>
      </w:pPr>
    </w:p>
    <w:p w:rsidR="00F26F4B" w:rsidRDefault="00F26F4B" w:rsidP="00F26F4B">
      <w:pPr>
        <w:widowControl w:val="0"/>
        <w:autoSpaceDE w:val="0"/>
        <w:autoSpaceDN w:val="0"/>
        <w:adjustRightInd w:val="0"/>
      </w:pPr>
      <w:r>
        <w:t xml:space="preserve">Electronic and facsimile filers shall ensure that documents are filed in sufficient time to meet statutory deadlines.  The receipt date of the electronic or facsimile transmission will constitute the receipt date of the document if it is acknowledged as accepted by the Secretary of State. </w:t>
      </w:r>
    </w:p>
    <w:sectPr w:rsidR="00F26F4B" w:rsidSect="00F26F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6F4B"/>
    <w:rsid w:val="001678D1"/>
    <w:rsid w:val="008827B1"/>
    <w:rsid w:val="00AE72AC"/>
    <w:rsid w:val="00F26F4B"/>
    <w:rsid w:val="00F31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570</vt:lpstr>
    </vt:vector>
  </TitlesOfParts>
  <Company>state of illinois</Company>
  <LinksUpToDate>false</LinksUpToDate>
  <CharactersWithSpaces>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570</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