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07" w:rsidRDefault="00321207" w:rsidP="003212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207" w:rsidRDefault="00321207" w:rsidP="00321207">
      <w:pPr>
        <w:widowControl w:val="0"/>
        <w:autoSpaceDE w:val="0"/>
        <w:autoSpaceDN w:val="0"/>
        <w:adjustRightInd w:val="0"/>
        <w:jc w:val="center"/>
      </w:pPr>
      <w:r>
        <w:t>PART 568</w:t>
      </w:r>
    </w:p>
    <w:p w:rsidR="00321207" w:rsidRDefault="00321207" w:rsidP="00321207">
      <w:pPr>
        <w:widowControl w:val="0"/>
        <w:autoSpaceDE w:val="0"/>
        <w:autoSpaceDN w:val="0"/>
        <w:adjustRightInd w:val="0"/>
        <w:jc w:val="center"/>
      </w:pPr>
      <w:r>
        <w:t>OFFICE OF SECRETARY OF STATE ETHICS COMMISSION</w:t>
      </w:r>
    </w:p>
    <w:p w:rsidR="00321207" w:rsidRDefault="00321207" w:rsidP="00321207">
      <w:pPr>
        <w:widowControl w:val="0"/>
        <w:autoSpaceDE w:val="0"/>
        <w:autoSpaceDN w:val="0"/>
        <w:adjustRightInd w:val="0"/>
        <w:jc w:val="center"/>
      </w:pPr>
      <w:r>
        <w:t>COMPLAINT POLICIES AND PROCEDURES</w:t>
      </w:r>
      <w:r w:rsidR="007C4443">
        <w:t xml:space="preserve"> (REPEALED)</w:t>
      </w:r>
    </w:p>
    <w:sectPr w:rsidR="00321207" w:rsidSect="003212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207"/>
    <w:rsid w:val="001678D1"/>
    <w:rsid w:val="00321207"/>
    <w:rsid w:val="00620CA2"/>
    <w:rsid w:val="007C4443"/>
    <w:rsid w:val="0093284B"/>
    <w:rsid w:val="00E14104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568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568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