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5E6" w:rsidRDefault="00F355E6" w:rsidP="00F355E6">
      <w:pPr>
        <w:widowControl w:val="0"/>
        <w:autoSpaceDE w:val="0"/>
        <w:autoSpaceDN w:val="0"/>
        <w:adjustRightInd w:val="0"/>
      </w:pPr>
      <w:bookmarkStart w:id="0" w:name="_GoBack"/>
      <w:bookmarkEnd w:id="0"/>
    </w:p>
    <w:p w:rsidR="00F355E6" w:rsidRDefault="00F355E6" w:rsidP="00F355E6">
      <w:pPr>
        <w:widowControl w:val="0"/>
        <w:autoSpaceDE w:val="0"/>
        <w:autoSpaceDN w:val="0"/>
        <w:adjustRightInd w:val="0"/>
      </w:pPr>
      <w:r>
        <w:rPr>
          <w:b/>
          <w:bCs/>
        </w:rPr>
        <w:t>Section 560.325  Reporting Expenditures by Participants in Grass Roots Lobbying Events</w:t>
      </w:r>
      <w:r>
        <w:t xml:space="preserve"> </w:t>
      </w:r>
    </w:p>
    <w:p w:rsidR="00F355E6" w:rsidRDefault="00F355E6" w:rsidP="00F355E6">
      <w:pPr>
        <w:widowControl w:val="0"/>
        <w:autoSpaceDE w:val="0"/>
        <w:autoSpaceDN w:val="0"/>
        <w:adjustRightInd w:val="0"/>
      </w:pPr>
    </w:p>
    <w:p w:rsidR="00F355E6" w:rsidRDefault="00F355E6" w:rsidP="00F355E6">
      <w:pPr>
        <w:widowControl w:val="0"/>
        <w:autoSpaceDE w:val="0"/>
        <w:autoSpaceDN w:val="0"/>
        <w:adjustRightInd w:val="0"/>
      </w:pPr>
      <w:r>
        <w:t xml:space="preserve">A participant in a grass roots lobbying event (as defined in Section 560.100) who makes a reportable expenditure shall file a Grass Roots Lobbying Statement with the authorized agent of the sponsoring entity within thirty (30) days from the date of the event.  The form shall include the name, address, and telephone number of the participant making the expenditure; the total amount of the expenditure; and the name and title of each official. If a participant fails to return to the sponsoring entity a Grass Roots Lobbying Statement disclosing any expenditure made on behalf of an official, or if the registered entity disclaims sponsorship of the event, the participant will be subject to the registration provisions of Section 560.200. </w:t>
      </w:r>
    </w:p>
    <w:p w:rsidR="00F355E6" w:rsidRDefault="00F355E6" w:rsidP="00F355E6">
      <w:pPr>
        <w:widowControl w:val="0"/>
        <w:autoSpaceDE w:val="0"/>
        <w:autoSpaceDN w:val="0"/>
        <w:adjustRightInd w:val="0"/>
      </w:pPr>
    </w:p>
    <w:p w:rsidR="00F355E6" w:rsidRDefault="00F355E6" w:rsidP="00F355E6">
      <w:pPr>
        <w:widowControl w:val="0"/>
        <w:autoSpaceDE w:val="0"/>
        <w:autoSpaceDN w:val="0"/>
        <w:adjustRightInd w:val="0"/>
        <w:ind w:left="1440" w:hanging="720"/>
      </w:pPr>
      <w:r>
        <w:t xml:space="preserve">(Source:  Amended at 21 Ill. Reg. 405, effective January 1, 1997) </w:t>
      </w:r>
    </w:p>
    <w:sectPr w:rsidR="00F355E6" w:rsidSect="00F355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55E6"/>
    <w:rsid w:val="001678D1"/>
    <w:rsid w:val="0087772B"/>
    <w:rsid w:val="00A63D34"/>
    <w:rsid w:val="00EF453C"/>
    <w:rsid w:val="00F3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