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964" w:rsidRDefault="00143964" w:rsidP="00143964">
      <w:pPr>
        <w:widowControl w:val="0"/>
        <w:autoSpaceDE w:val="0"/>
        <w:autoSpaceDN w:val="0"/>
        <w:adjustRightInd w:val="0"/>
      </w:pPr>
      <w:bookmarkStart w:id="0" w:name="_GoBack"/>
      <w:bookmarkEnd w:id="0"/>
    </w:p>
    <w:p w:rsidR="00143964" w:rsidRDefault="00143964" w:rsidP="00143964">
      <w:pPr>
        <w:widowControl w:val="0"/>
        <w:autoSpaceDE w:val="0"/>
        <w:autoSpaceDN w:val="0"/>
        <w:adjustRightInd w:val="0"/>
      </w:pPr>
      <w:r>
        <w:rPr>
          <w:b/>
          <w:bCs/>
        </w:rPr>
        <w:t>Section 75.290  Availability</w:t>
      </w:r>
      <w:r>
        <w:t xml:space="preserve"> </w:t>
      </w:r>
    </w:p>
    <w:p w:rsidR="00143964" w:rsidRDefault="00143964" w:rsidP="00143964">
      <w:pPr>
        <w:widowControl w:val="0"/>
        <w:autoSpaceDE w:val="0"/>
        <w:autoSpaceDN w:val="0"/>
        <w:adjustRightInd w:val="0"/>
      </w:pPr>
    </w:p>
    <w:p w:rsidR="00143964" w:rsidRDefault="00143964" w:rsidP="00143964">
      <w:pPr>
        <w:widowControl w:val="0"/>
        <w:autoSpaceDE w:val="0"/>
        <w:autoSpaceDN w:val="0"/>
        <w:adjustRightInd w:val="0"/>
      </w:pPr>
      <w:r>
        <w:t xml:space="preserve">A description of the specific responsibilities and duties of each of the personnel positions of the Joint Committee staff is maintained in the Office of the Joint Committee and is available for public inspection. </w:t>
      </w:r>
    </w:p>
    <w:sectPr w:rsidR="00143964" w:rsidSect="001439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964"/>
    <w:rsid w:val="00143964"/>
    <w:rsid w:val="001678D1"/>
    <w:rsid w:val="0038097E"/>
    <w:rsid w:val="0058392E"/>
    <w:rsid w:val="00E9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