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E4" w:rsidRDefault="00BE77C5" w:rsidP="00846CE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46CE4">
        <w:rPr>
          <w:b/>
          <w:bCs/>
        </w:rPr>
        <w:t xml:space="preserve">Section 260.ILLUSTRATION J  </w:t>
      </w:r>
      <w:r w:rsidR="005C7259">
        <w:rPr>
          <w:b/>
          <w:bCs/>
        </w:rPr>
        <w:t xml:space="preserve"> </w:t>
      </w:r>
      <w:r w:rsidR="00846CE4">
        <w:rPr>
          <w:b/>
          <w:bCs/>
        </w:rPr>
        <w:t>Certification of Recommendation (Repealed)</w:t>
      </w:r>
      <w:r w:rsidR="00846CE4">
        <w:t xml:space="preserve"> </w:t>
      </w:r>
    </w:p>
    <w:p w:rsidR="00846CE4" w:rsidRDefault="00846CE4" w:rsidP="00846CE4">
      <w:pPr>
        <w:widowControl w:val="0"/>
        <w:autoSpaceDE w:val="0"/>
        <w:autoSpaceDN w:val="0"/>
        <w:adjustRightInd w:val="0"/>
      </w:pPr>
    </w:p>
    <w:p w:rsidR="004976F0" w:rsidRPr="00D55B37" w:rsidRDefault="004976F0" w:rsidP="004976F0">
      <w:pPr>
        <w:pStyle w:val="JCARSourceNote"/>
        <w:ind w:firstLine="720"/>
      </w:pPr>
      <w:r w:rsidRPr="00D55B37">
        <w:t xml:space="preserve">(Source:  Repealed at </w:t>
      </w:r>
      <w:r>
        <w:t>10</w:t>
      </w:r>
      <w:r w:rsidRPr="00D55B37">
        <w:t xml:space="preserve"> Ill. Reg. </w:t>
      </w:r>
      <w:r>
        <w:t>21687</w:t>
      </w:r>
      <w:r w:rsidRPr="00D55B37">
        <w:t xml:space="preserve">, effective </w:t>
      </w:r>
      <w:r>
        <w:t>May 1, 1987</w:t>
      </w:r>
      <w:r w:rsidRPr="00D55B37">
        <w:t>)</w:t>
      </w:r>
    </w:p>
    <w:sectPr w:rsidR="004976F0" w:rsidRPr="00D55B37" w:rsidSect="00846CE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CE4"/>
    <w:rsid w:val="00215F5A"/>
    <w:rsid w:val="002C4DCC"/>
    <w:rsid w:val="004976F0"/>
    <w:rsid w:val="004B08FB"/>
    <w:rsid w:val="005725AA"/>
    <w:rsid w:val="005C7259"/>
    <w:rsid w:val="00846CE4"/>
    <w:rsid w:val="00BE77C5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6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