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10C" w:rsidRDefault="0065210C" w:rsidP="0065210C">
      <w:pPr>
        <w:widowControl w:val="0"/>
        <w:autoSpaceDE w:val="0"/>
        <w:autoSpaceDN w:val="0"/>
        <w:adjustRightInd w:val="0"/>
      </w:pPr>
      <w:bookmarkStart w:id="0" w:name="_GoBack"/>
      <w:bookmarkEnd w:id="0"/>
    </w:p>
    <w:p w:rsidR="0065210C" w:rsidRDefault="0065210C" w:rsidP="0065210C">
      <w:pPr>
        <w:widowControl w:val="0"/>
        <w:autoSpaceDE w:val="0"/>
        <w:autoSpaceDN w:val="0"/>
        <w:adjustRightInd w:val="0"/>
      </w:pPr>
      <w:r>
        <w:rPr>
          <w:b/>
          <w:bCs/>
        </w:rPr>
        <w:t>Section 250.1900  Agency Response to Objection</w:t>
      </w:r>
      <w:r>
        <w:t xml:space="preserve"> </w:t>
      </w:r>
    </w:p>
    <w:p w:rsidR="0065210C" w:rsidRDefault="0065210C" w:rsidP="0065210C">
      <w:pPr>
        <w:widowControl w:val="0"/>
        <w:autoSpaceDE w:val="0"/>
        <w:autoSpaceDN w:val="0"/>
        <w:adjustRightInd w:val="0"/>
      </w:pPr>
    </w:p>
    <w:p w:rsidR="0065210C" w:rsidRDefault="0065210C" w:rsidP="0065210C">
      <w:pPr>
        <w:widowControl w:val="0"/>
        <w:autoSpaceDE w:val="0"/>
        <w:autoSpaceDN w:val="0"/>
        <w:adjustRightInd w:val="0"/>
        <w:ind w:left="1440" w:hanging="720"/>
      </w:pPr>
      <w:r>
        <w:t>a)</w:t>
      </w:r>
      <w:r>
        <w:tab/>
        <w:t xml:space="preserve">The agency should respond to an objection issued by the Committee within 90 days after it receives the statement of specific objections. The agency response should address each of the specific objections stated by the Committee.  The agency response should be concise, but complete, and should clearly state the nature of and the rationale for the response. </w:t>
      </w:r>
    </w:p>
    <w:p w:rsidR="009838DE" w:rsidRDefault="009838DE" w:rsidP="0065210C">
      <w:pPr>
        <w:widowControl w:val="0"/>
        <w:autoSpaceDE w:val="0"/>
        <w:autoSpaceDN w:val="0"/>
        <w:adjustRightInd w:val="0"/>
        <w:ind w:left="1440" w:hanging="720"/>
      </w:pPr>
    </w:p>
    <w:p w:rsidR="0065210C" w:rsidRDefault="0065210C" w:rsidP="0065210C">
      <w:pPr>
        <w:widowControl w:val="0"/>
        <w:autoSpaceDE w:val="0"/>
        <w:autoSpaceDN w:val="0"/>
        <w:adjustRightInd w:val="0"/>
        <w:ind w:left="1440" w:hanging="720"/>
      </w:pPr>
      <w:r>
        <w:t>b)</w:t>
      </w:r>
      <w:r>
        <w:tab/>
        <w:t xml:space="preserve">The agency should respond to an objection by the Committee in one of the following ways: </w:t>
      </w:r>
    </w:p>
    <w:p w:rsidR="009838DE" w:rsidRDefault="009838DE" w:rsidP="0065210C">
      <w:pPr>
        <w:widowControl w:val="0"/>
        <w:autoSpaceDE w:val="0"/>
        <w:autoSpaceDN w:val="0"/>
        <w:adjustRightInd w:val="0"/>
        <w:ind w:left="2160" w:hanging="720"/>
      </w:pPr>
    </w:p>
    <w:p w:rsidR="0065210C" w:rsidRDefault="0065210C" w:rsidP="0065210C">
      <w:pPr>
        <w:widowControl w:val="0"/>
        <w:autoSpaceDE w:val="0"/>
        <w:autoSpaceDN w:val="0"/>
        <w:adjustRightInd w:val="0"/>
        <w:ind w:left="2160" w:hanging="720"/>
      </w:pPr>
      <w:r>
        <w:t>1)</w:t>
      </w:r>
      <w:r>
        <w:tab/>
        <w:t xml:space="preserve">Amend the rule to meet the specific objections stated by the Committee.  The agency should take action to begin any rulemaking that is part of the response. </w:t>
      </w:r>
    </w:p>
    <w:p w:rsidR="009838DE" w:rsidRDefault="009838DE" w:rsidP="0065210C">
      <w:pPr>
        <w:widowControl w:val="0"/>
        <w:autoSpaceDE w:val="0"/>
        <w:autoSpaceDN w:val="0"/>
        <w:adjustRightInd w:val="0"/>
        <w:ind w:left="2160" w:hanging="720"/>
      </w:pPr>
    </w:p>
    <w:p w:rsidR="0065210C" w:rsidRDefault="0065210C" w:rsidP="0065210C">
      <w:pPr>
        <w:widowControl w:val="0"/>
        <w:autoSpaceDE w:val="0"/>
        <w:autoSpaceDN w:val="0"/>
        <w:adjustRightInd w:val="0"/>
        <w:ind w:left="2160" w:hanging="720"/>
      </w:pPr>
      <w:r>
        <w:t>2)</w:t>
      </w:r>
      <w:r>
        <w:tab/>
        <w:t xml:space="preserve">Repeal the rule.  The agency should state the specific objections of the Committee or other reasons that are the basis of the repeal. The agency should take action to begin any rulemaking that is part of the response. </w:t>
      </w:r>
    </w:p>
    <w:p w:rsidR="009838DE" w:rsidRDefault="009838DE" w:rsidP="0065210C">
      <w:pPr>
        <w:widowControl w:val="0"/>
        <w:autoSpaceDE w:val="0"/>
        <w:autoSpaceDN w:val="0"/>
        <w:adjustRightInd w:val="0"/>
        <w:ind w:left="2160" w:hanging="720"/>
      </w:pPr>
    </w:p>
    <w:p w:rsidR="0065210C" w:rsidRDefault="0065210C" w:rsidP="0065210C">
      <w:pPr>
        <w:widowControl w:val="0"/>
        <w:autoSpaceDE w:val="0"/>
        <w:autoSpaceDN w:val="0"/>
        <w:adjustRightInd w:val="0"/>
        <w:ind w:left="2160" w:hanging="720"/>
      </w:pPr>
      <w:r>
        <w:t>3)</w:t>
      </w:r>
      <w:r>
        <w:tab/>
        <w:t xml:space="preserve">Refuse to amend or repeal the rule.  The agency should address its reasons for refusing to amend or repeal the rule. </w:t>
      </w:r>
    </w:p>
    <w:p w:rsidR="0065210C" w:rsidRDefault="0065210C" w:rsidP="0065210C">
      <w:pPr>
        <w:widowControl w:val="0"/>
        <w:autoSpaceDE w:val="0"/>
        <w:autoSpaceDN w:val="0"/>
        <w:adjustRightInd w:val="0"/>
      </w:pPr>
    </w:p>
    <w:p w:rsidR="009A5B51" w:rsidRPr="00D55B37" w:rsidRDefault="009A5B51" w:rsidP="009A5B51">
      <w:pPr>
        <w:pStyle w:val="JCARSourceNote"/>
        <w:ind w:firstLine="720"/>
      </w:pPr>
      <w:r w:rsidRPr="00D55B37">
        <w:t xml:space="preserve">(Source:  </w:t>
      </w:r>
      <w:r>
        <w:t>Amended</w:t>
      </w:r>
      <w:r w:rsidRPr="00D55B37">
        <w:t xml:space="preserve"> at </w:t>
      </w:r>
      <w:r>
        <w:t>18</w:t>
      </w:r>
      <w:r w:rsidRPr="00D55B37">
        <w:t xml:space="preserve"> Ill. Reg. </w:t>
      </w:r>
      <w:r>
        <w:t>4728</w:t>
      </w:r>
      <w:r w:rsidRPr="00D55B37">
        <w:t xml:space="preserve">, effective </w:t>
      </w:r>
      <w:r>
        <w:t xml:space="preserve">March </w:t>
      </w:r>
      <w:r w:rsidR="00C44834">
        <w:t>14</w:t>
      </w:r>
      <w:r>
        <w:t>, 1994</w:t>
      </w:r>
      <w:r w:rsidRPr="00D55B37">
        <w:t>)</w:t>
      </w:r>
    </w:p>
    <w:sectPr w:rsidR="009A5B51" w:rsidRPr="00D55B37" w:rsidSect="0065210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210C"/>
    <w:rsid w:val="001F531E"/>
    <w:rsid w:val="002C4DCC"/>
    <w:rsid w:val="0065210C"/>
    <w:rsid w:val="009838DE"/>
    <w:rsid w:val="009A5B51"/>
    <w:rsid w:val="00A331DE"/>
    <w:rsid w:val="00C44834"/>
    <w:rsid w:val="00D55B37"/>
    <w:rsid w:val="00F5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21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52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saboch</dc:creator>
  <cp:keywords/>
  <dc:description/>
  <cp:lastModifiedBy>Roberts, John</cp:lastModifiedBy>
  <cp:revision>3</cp:revision>
  <dcterms:created xsi:type="dcterms:W3CDTF">2012-06-21T18:15:00Z</dcterms:created>
  <dcterms:modified xsi:type="dcterms:W3CDTF">2012-06-21T18:15:00Z</dcterms:modified>
</cp:coreProperties>
</file>