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0E9" w:rsidRDefault="00EB60E9" w:rsidP="00EB60E9">
      <w:pPr>
        <w:widowControl w:val="0"/>
        <w:autoSpaceDE w:val="0"/>
        <w:autoSpaceDN w:val="0"/>
        <w:adjustRightInd w:val="0"/>
      </w:pPr>
      <w:bookmarkStart w:id="0" w:name="_GoBack"/>
      <w:bookmarkEnd w:id="0"/>
    </w:p>
    <w:p w:rsidR="00EB60E9" w:rsidRDefault="00EB60E9" w:rsidP="00EB60E9">
      <w:pPr>
        <w:widowControl w:val="0"/>
        <w:autoSpaceDE w:val="0"/>
        <w:autoSpaceDN w:val="0"/>
        <w:adjustRightInd w:val="0"/>
      </w:pPr>
      <w:r>
        <w:rPr>
          <w:b/>
          <w:bCs/>
        </w:rPr>
        <w:t>Section 250.1100  Staff Review</w:t>
      </w:r>
      <w:r>
        <w:t xml:space="preserve"> </w:t>
      </w:r>
    </w:p>
    <w:p w:rsidR="00EB60E9" w:rsidRDefault="00EB60E9" w:rsidP="00EB60E9">
      <w:pPr>
        <w:widowControl w:val="0"/>
        <w:autoSpaceDE w:val="0"/>
        <w:autoSpaceDN w:val="0"/>
        <w:adjustRightInd w:val="0"/>
      </w:pPr>
    </w:p>
    <w:p w:rsidR="00EB60E9" w:rsidRDefault="00EB60E9" w:rsidP="00EB60E9">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t xml:space="preserve">The staff of the Committee will review each set of rules.  Such staff review will be based on the criteria in Section 250.1400.  The staff may raise questions or problems as a result of its review and will discuss these questions or problems with the agency.  The agency will be allowed at least 60 days to provide written responses to any questions raised. </w:t>
      </w:r>
    </w:p>
    <w:sectPr w:rsidR="00EB60E9" w:rsidSect="00EB60E9">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60E9"/>
    <w:rsid w:val="002C4DCC"/>
    <w:rsid w:val="0086252F"/>
    <w:rsid w:val="00C14F21"/>
    <w:rsid w:val="00D65571"/>
    <w:rsid w:val="00EB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saboch</dc:creator>
  <cp:keywords/>
  <dc:description/>
  <cp:lastModifiedBy>Roberts, John</cp:lastModifiedBy>
  <cp:revision>3</cp:revision>
  <dcterms:created xsi:type="dcterms:W3CDTF">2012-06-21T18:15:00Z</dcterms:created>
  <dcterms:modified xsi:type="dcterms:W3CDTF">2012-06-21T18:15:00Z</dcterms:modified>
</cp:coreProperties>
</file>