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9C" w:rsidRDefault="00C0529C" w:rsidP="00C052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529C" w:rsidRDefault="00C0529C" w:rsidP="00C052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250.100  Authority</w:t>
      </w:r>
      <w:r>
        <w:t xml:space="preserve"> </w:t>
      </w:r>
    </w:p>
    <w:p w:rsidR="00C0529C" w:rsidRDefault="00C0529C" w:rsidP="00C0529C">
      <w:pPr>
        <w:widowControl w:val="0"/>
        <w:autoSpaceDE w:val="0"/>
        <w:autoSpaceDN w:val="0"/>
        <w:adjustRightInd w:val="0"/>
      </w:pPr>
    </w:p>
    <w:p w:rsidR="00C0529C" w:rsidRDefault="00C0529C" w:rsidP="00C0529C">
      <w:pPr>
        <w:widowControl w:val="0"/>
        <w:autoSpaceDE w:val="0"/>
        <w:autoSpaceDN w:val="0"/>
        <w:adjustRightInd w:val="0"/>
      </w:pPr>
      <w:r>
        <w:t xml:space="preserve">The Committee will review all agency rules on a periodic basis by the subject of the rules.  Each set of rules of each agency will be evaluated during the course of this review </w:t>
      </w:r>
      <w:r>
        <w:rPr>
          <w:i/>
          <w:iCs/>
        </w:rPr>
        <w:t>at least once every five years.</w:t>
      </w:r>
      <w:r>
        <w:t xml:space="preserve">  This review is mandated by Section 5-130 of the Act. </w:t>
      </w:r>
    </w:p>
    <w:sectPr w:rsidR="00C0529C" w:rsidSect="00C0529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29C"/>
    <w:rsid w:val="00154E55"/>
    <w:rsid w:val="002C4DCC"/>
    <w:rsid w:val="00C0529C"/>
    <w:rsid w:val="00DA14B5"/>
    <w:rsid w:val="00E7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