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F4" w:rsidRDefault="00A959F4" w:rsidP="00A959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59F4" w:rsidRDefault="00A959F4" w:rsidP="00A959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240.1300  Certification of Suspension; Statement of Specific Objections (Repealed)</w:t>
      </w:r>
      <w:r>
        <w:t xml:space="preserve"> </w:t>
      </w:r>
    </w:p>
    <w:p w:rsidR="00A959F4" w:rsidRDefault="00A959F4" w:rsidP="00A959F4">
      <w:pPr>
        <w:widowControl w:val="0"/>
        <w:autoSpaceDE w:val="0"/>
        <w:autoSpaceDN w:val="0"/>
        <w:adjustRightInd w:val="0"/>
      </w:pPr>
    </w:p>
    <w:p w:rsidR="00A959F4" w:rsidRPr="00D55B37" w:rsidRDefault="00A959F4">
      <w:pPr>
        <w:pStyle w:val="JCARSourceNote"/>
        <w:ind w:firstLine="720"/>
      </w:pPr>
      <w:r w:rsidRPr="00D55B37">
        <w:t xml:space="preserve">(Source:  Repealed at </w:t>
      </w:r>
      <w:r w:rsidR="006B196A">
        <w:t>10</w:t>
      </w:r>
      <w:r w:rsidRPr="00D55B37">
        <w:t xml:space="preserve"> Ill. Reg. </w:t>
      </w:r>
      <w:r w:rsidR="006B196A">
        <w:t>21742</w:t>
      </w:r>
      <w:r w:rsidRPr="00D55B37">
        <w:t xml:space="preserve">, effective </w:t>
      </w:r>
      <w:r w:rsidR="006B196A">
        <w:t>May 1, 1987</w:t>
      </w:r>
      <w:r w:rsidRPr="00D55B37">
        <w:t>)</w:t>
      </w:r>
    </w:p>
    <w:sectPr w:rsidR="00A959F4" w:rsidRPr="00D55B37" w:rsidSect="00A959F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9F4"/>
    <w:rsid w:val="000629C0"/>
    <w:rsid w:val="002563DF"/>
    <w:rsid w:val="006B196A"/>
    <w:rsid w:val="00917FF4"/>
    <w:rsid w:val="00A959F4"/>
    <w:rsid w:val="00BF7E9A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5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