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C3276D" w:rsidRDefault="00C3276D" w:rsidP="00573770">
      <w:r>
        <w:rPr>
          <w:b/>
        </w:rPr>
        <w:t>Section 230.8  Response to Objection:  Format (Renumbered)</w:t>
      </w:r>
    </w:p>
    <w:p w:rsidR="00C3276D" w:rsidRDefault="00C3276D" w:rsidP="00573770"/>
    <w:p w:rsidR="00C3276D" w:rsidRPr="00721038" w:rsidRDefault="00C3276D" w:rsidP="00C3276D">
      <w:pPr>
        <w:ind w:left="720"/>
      </w:pPr>
      <w:r>
        <w:t>(Source:  Section 230.8 renumbered to Section 230.800 at 5 Ill. Reg. 5164, effective May 15, 1981)</w:t>
      </w:r>
    </w:p>
    <w:sectPr w:rsidR="00C3276D" w:rsidRPr="0072103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1D3" w:rsidRDefault="00A141D3">
      <w:r>
        <w:separator/>
      </w:r>
    </w:p>
  </w:endnote>
  <w:endnote w:type="continuationSeparator" w:id="0">
    <w:p w:rsidR="00A141D3" w:rsidRDefault="00A14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1D3" w:rsidRDefault="00A141D3">
      <w:r>
        <w:separator/>
      </w:r>
    </w:p>
  </w:footnote>
  <w:footnote w:type="continuationSeparator" w:id="0">
    <w:p w:rsidR="00A141D3" w:rsidRDefault="00A14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276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0EDA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515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1D3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276D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774E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