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A1A" w:rsidRDefault="00167A1A" w:rsidP="00473552">
      <w:pPr>
        <w:widowControl w:val="0"/>
        <w:autoSpaceDE w:val="0"/>
        <w:autoSpaceDN w:val="0"/>
        <w:adjustRightInd w:val="0"/>
      </w:pPr>
      <w:bookmarkStart w:id="0" w:name="_GoBack"/>
      <w:bookmarkEnd w:id="0"/>
    </w:p>
    <w:p w:rsidR="00167A1A" w:rsidRDefault="00167A1A" w:rsidP="00473552">
      <w:pPr>
        <w:widowControl w:val="0"/>
        <w:autoSpaceDE w:val="0"/>
        <w:autoSpaceDN w:val="0"/>
        <w:adjustRightInd w:val="0"/>
      </w:pPr>
      <w:r>
        <w:rPr>
          <w:b/>
          <w:bCs/>
        </w:rPr>
        <w:t>Section 100.1150  Regulatory Agendas</w:t>
      </w:r>
      <w:r>
        <w:t xml:space="preserve"> </w:t>
      </w:r>
    </w:p>
    <w:p w:rsidR="00167A1A" w:rsidRDefault="00167A1A" w:rsidP="00473552">
      <w:pPr>
        <w:widowControl w:val="0"/>
        <w:autoSpaceDE w:val="0"/>
        <w:autoSpaceDN w:val="0"/>
        <w:adjustRightInd w:val="0"/>
      </w:pPr>
    </w:p>
    <w:p w:rsidR="00167A1A" w:rsidRDefault="00167A1A" w:rsidP="00473552">
      <w:pPr>
        <w:widowControl w:val="0"/>
        <w:autoSpaceDE w:val="0"/>
        <w:autoSpaceDN w:val="0"/>
        <w:adjustRightInd w:val="0"/>
      </w:pPr>
      <w:r>
        <w:t>Pursuant to Section 5-60 of the IAPA, an agency shall submit for publication in the Illinois Register by January 1 and July 1 of each year a regulatory agenda to elicit public comments concerning any rule which the agency is considering proposing but for which no notice of proposed rulemaking activity has been submitted to the Illinois Register.</w:t>
      </w:r>
      <w:r w:rsidR="00473552">
        <w:t xml:space="preserve"> </w:t>
      </w:r>
      <w:r>
        <w:t xml:space="preserve"> The format for a regulatory agenda appears in 100.Appendix E, Illustration F. All regulatory agendas submitted to the Index Department shall meet the requirements for Register publication as outlined in this Part.  </w:t>
      </w:r>
      <w:r>
        <w:rPr>
          <w:i/>
          <w:iCs/>
        </w:rPr>
        <w:t>If an agency finds that a situation exists that requires the adoption of a rule that was not summarized on either of the 2 most recent regulatory agendas, it shall state the reasons in writing together with the facts that form their basis upon filing notice of proposed rulemaking with the Secretary of State</w:t>
      </w:r>
      <w:r>
        <w:t xml:space="preserve"> [5 ILCS 100/5-60] </w:t>
      </w:r>
      <w:r>
        <w:rPr>
          <w:i/>
          <w:iCs/>
        </w:rPr>
        <w:t>in the format in 100.Appendix A, Illustration A.</w:t>
      </w:r>
      <w:r>
        <w:t xml:space="preserve"> </w:t>
      </w:r>
    </w:p>
    <w:p w:rsidR="00167A1A" w:rsidRDefault="00167A1A">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7353F5" w:rsidRPr="00D55B37" w:rsidRDefault="007353F5" w:rsidP="007353F5">
      <w:pPr>
        <w:pStyle w:val="JCARSourceNote"/>
        <w:ind w:firstLine="720"/>
      </w:pPr>
      <w:r w:rsidRPr="00D55B37">
        <w:t xml:space="preserve">(Source:  </w:t>
      </w:r>
      <w:r>
        <w:t>Amended</w:t>
      </w:r>
      <w:r w:rsidRPr="00D55B37">
        <w:t xml:space="preserve"> at </w:t>
      </w:r>
      <w:r>
        <w:t>19</w:t>
      </w:r>
      <w:r w:rsidRPr="00D55B37">
        <w:t xml:space="preserve"> Ill. Reg. </w:t>
      </w:r>
      <w:r>
        <w:t>7626</w:t>
      </w:r>
      <w:r w:rsidRPr="00D55B37">
        <w:t xml:space="preserve">, effective </w:t>
      </w:r>
      <w:r>
        <w:t>June 1, 1995</w:t>
      </w:r>
      <w:r w:rsidRPr="00D55B37">
        <w:t>)</w:t>
      </w:r>
    </w:p>
    <w:sectPr w:rsidR="007353F5" w:rsidRPr="00D55B37" w:rsidSect="0047355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A1A"/>
    <w:rsid w:val="00167A1A"/>
    <w:rsid w:val="00320DDD"/>
    <w:rsid w:val="00473552"/>
    <w:rsid w:val="005718FF"/>
    <w:rsid w:val="007353F5"/>
    <w:rsid w:val="00BD19EC"/>
    <w:rsid w:val="00CD7D7A"/>
    <w:rsid w:val="00D02D3A"/>
    <w:rsid w:val="00DC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1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