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1E" w:rsidRDefault="00086A1E" w:rsidP="00104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A1E" w:rsidRDefault="00086A1E" w:rsidP="001044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100.310  Table of Contents</w:t>
      </w:r>
      <w:r>
        <w:t xml:space="preserve"> </w:t>
      </w:r>
    </w:p>
    <w:p w:rsidR="00086A1E" w:rsidRDefault="00086A1E" w:rsidP="001044E4">
      <w:pPr>
        <w:widowControl w:val="0"/>
        <w:autoSpaceDE w:val="0"/>
        <w:autoSpaceDN w:val="0"/>
        <w:adjustRightInd w:val="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the beginning of each Part shall be a table of contents which shows the applicable headings for Sections and Subparts, as specified in Section 100.300(c), in numerical order. </w:t>
      </w:r>
    </w:p>
    <w:p w:rsidR="002B7005" w:rsidRDefault="002B7005" w:rsidP="001044E4">
      <w:pPr>
        <w:widowControl w:val="0"/>
        <w:autoSpaceDE w:val="0"/>
        <w:autoSpaceDN w:val="0"/>
        <w:adjustRightInd w:val="0"/>
        <w:ind w:left="2160" w:hanging="72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 Part has Subparts, the word SUBPART, its label, followed by a colon and the heading of the Subpart shall appear on one line, all in capital letters.  The first Subpart and its label and heading shall appear one double-space below the Part heading and shall be centered on the page.</w:t>
      </w:r>
      <w:r w:rsidR="001044E4">
        <w:t xml:space="preserve"> </w:t>
      </w:r>
      <w:r>
        <w:t xml:space="preserve"> Each additional Subpart, label and heading shall appear one double-space below the last Section of the previous Subpart and shall be centered on the page. </w:t>
      </w:r>
    </w:p>
    <w:p w:rsidR="002B7005" w:rsidRDefault="002B7005" w:rsidP="001044E4">
      <w:pPr>
        <w:widowControl w:val="0"/>
        <w:autoSpaceDE w:val="0"/>
        <w:autoSpaceDN w:val="0"/>
        <w:adjustRightInd w:val="0"/>
        <w:ind w:left="2160" w:hanging="72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Sections shall be listed in numerical order and shall be separated by Subpart (if applicable).</w:t>
      </w:r>
      <w:r w:rsidR="001044E4">
        <w:t xml:space="preserve"> </w:t>
      </w:r>
      <w:r>
        <w:t xml:space="preserve"> The word "Section" shall appear at the left hand margin. </w:t>
      </w:r>
      <w:r w:rsidR="001044E4">
        <w:t xml:space="preserve"> </w:t>
      </w:r>
      <w:r>
        <w:t>Directly under the word "Section" shall be the Section numbers with their appropriate headings to the right of and on the same line as the Section number.</w:t>
      </w:r>
      <w:r w:rsidR="001044E4">
        <w:t xml:space="preserve"> </w:t>
      </w:r>
      <w:r>
        <w:t xml:space="preserve"> The Section numbers and headings shall be single-spaced. </w:t>
      </w:r>
    </w:p>
    <w:p w:rsidR="002B7005" w:rsidRDefault="002B7005" w:rsidP="001044E4">
      <w:pPr>
        <w:widowControl w:val="0"/>
        <w:autoSpaceDE w:val="0"/>
        <w:autoSpaceDN w:val="0"/>
        <w:adjustRightInd w:val="0"/>
        <w:ind w:left="2160" w:hanging="72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Emergency Sections shall be listed with the word "EMERGENCY" under the Section heading until such time that the emergency rulemaking has expired or the proposed rulemaking has been adopted. </w:t>
      </w:r>
    </w:p>
    <w:p w:rsidR="002B7005" w:rsidRDefault="002B7005" w:rsidP="001044E4">
      <w:pPr>
        <w:widowControl w:val="0"/>
        <w:autoSpaceDE w:val="0"/>
        <w:autoSpaceDN w:val="0"/>
        <w:adjustRightInd w:val="0"/>
        <w:ind w:left="720" w:firstLine="72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Supplementary Material </w:t>
      </w:r>
    </w:p>
    <w:p w:rsidR="002B7005" w:rsidRDefault="002B7005" w:rsidP="001044E4">
      <w:pPr>
        <w:widowControl w:val="0"/>
        <w:autoSpaceDE w:val="0"/>
        <w:autoSpaceDN w:val="0"/>
        <w:adjustRightInd w:val="0"/>
        <w:ind w:left="2880" w:hanging="720"/>
      </w:pPr>
    </w:p>
    <w:p w:rsidR="00086A1E" w:rsidRDefault="00086A1E" w:rsidP="001044E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Any supplementary material contained in a Part (Illustrations, Appendices, Tables and/or Exhibits) shall be listed, single-spaced, in order with the appropriate word, label and heading. </w:t>
      </w:r>
      <w:r w:rsidR="001044E4">
        <w:t xml:space="preserve"> </w:t>
      </w:r>
      <w:r>
        <w:t xml:space="preserve">The headings for Sections of supplementary material shall include the Part number and be labeled with a capital letter. </w:t>
      </w:r>
      <w:r w:rsidR="001044E4">
        <w:t xml:space="preserve"> </w:t>
      </w:r>
      <w:r>
        <w:t xml:space="preserve">Subsections shall be listed under the Section heading excluding the Part number </w:t>
      </w:r>
      <w:r w:rsidR="00C916EE">
        <w:t xml:space="preserve">and indented five (5) spaces: </w:t>
      </w:r>
    </w:p>
    <w:p w:rsidR="002B7005" w:rsidRDefault="002B7005" w:rsidP="00C916EE">
      <w:pPr>
        <w:widowControl w:val="0"/>
        <w:autoSpaceDE w:val="0"/>
        <w:autoSpaceDN w:val="0"/>
        <w:adjustRightInd w:val="0"/>
        <w:ind w:left="3600" w:hanging="720"/>
      </w:pPr>
    </w:p>
    <w:p w:rsidR="00086A1E" w:rsidRDefault="00086A1E" w:rsidP="00C916EE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If the Part has no Subparts, the list of supplementary material shall begin on the first line below the last Section listed; or </w:t>
      </w:r>
    </w:p>
    <w:p w:rsidR="002B7005" w:rsidRDefault="002B7005" w:rsidP="00C916EE">
      <w:pPr>
        <w:widowControl w:val="0"/>
        <w:autoSpaceDE w:val="0"/>
        <w:autoSpaceDN w:val="0"/>
        <w:adjustRightInd w:val="0"/>
        <w:ind w:left="3600" w:hanging="720"/>
      </w:pPr>
    </w:p>
    <w:p w:rsidR="00086A1E" w:rsidRDefault="00086A1E" w:rsidP="00C916E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If the Part has Subparts, the list of supplementary material shall begin one double-space below the last Section listed. </w:t>
      </w:r>
    </w:p>
    <w:p w:rsidR="002B7005" w:rsidRDefault="002B7005" w:rsidP="00C916EE">
      <w:pPr>
        <w:widowControl w:val="0"/>
        <w:autoSpaceDE w:val="0"/>
        <w:autoSpaceDN w:val="0"/>
        <w:adjustRightInd w:val="0"/>
        <w:ind w:left="2880" w:hanging="720"/>
      </w:pPr>
    </w:p>
    <w:p w:rsidR="00086A1E" w:rsidRDefault="00086A1E" w:rsidP="00C916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Any supplementary material contained in a Part must be placed upright on the page, must fit within the margin requirements, and must be legible.</w:t>
      </w:r>
      <w:r w:rsidR="00C916EE">
        <w:t xml:space="preserve"> </w:t>
      </w:r>
      <w:r>
        <w:t xml:space="preserve"> All supplementary material must be camera-</w:t>
      </w:r>
      <w:r>
        <w:lastRenderedPageBreak/>
        <w:t xml:space="preserve">ready. (See the definition of "Camera-Ready Copy" in Section 100.110 and Section 100.350.) </w:t>
      </w:r>
    </w:p>
    <w:p w:rsidR="002B7005" w:rsidRDefault="002B7005" w:rsidP="00C916EE">
      <w:pPr>
        <w:widowControl w:val="0"/>
        <w:autoSpaceDE w:val="0"/>
        <w:autoSpaceDN w:val="0"/>
        <w:adjustRightInd w:val="0"/>
        <w:ind w:left="2880" w:hanging="720"/>
      </w:pPr>
    </w:p>
    <w:p w:rsidR="00086A1E" w:rsidRDefault="00086A1E" w:rsidP="00C916E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Only the words "Illustration", "Appendix", "Table", or "Exhibit" shall be used for supplementary material in a Part. </w:t>
      </w:r>
    </w:p>
    <w:p w:rsidR="002B7005" w:rsidRDefault="002B7005" w:rsidP="00C916EE">
      <w:pPr>
        <w:widowControl w:val="0"/>
        <w:autoSpaceDE w:val="0"/>
        <w:autoSpaceDN w:val="0"/>
        <w:adjustRightInd w:val="0"/>
        <w:ind w:left="1440" w:hanging="720"/>
      </w:pPr>
    </w:p>
    <w:p w:rsidR="00086A1E" w:rsidRDefault="00C916EE" w:rsidP="00C916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86A1E">
        <w:t xml:space="preserve">Examples of correct tables of contents appear in the Style Manual and in adopted rules appearing in the Register. </w:t>
      </w:r>
    </w:p>
    <w:p w:rsidR="00086A1E" w:rsidRDefault="00086A1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D20EB7" w:rsidRPr="00D55B37" w:rsidRDefault="00D20EB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F7DF5">
        <w:t>17</w:t>
      </w:r>
      <w:r w:rsidRPr="00D55B37">
        <w:t xml:space="preserve"> Ill. Reg. </w:t>
      </w:r>
      <w:r w:rsidR="007F7DF5">
        <w:t>10414</w:t>
      </w:r>
      <w:r w:rsidRPr="00D55B37">
        <w:t xml:space="preserve">, effective </w:t>
      </w:r>
      <w:r w:rsidR="007F7DF5">
        <w:t>July 1, 1993</w:t>
      </w:r>
      <w:r w:rsidRPr="00D55B37">
        <w:t>)</w:t>
      </w:r>
    </w:p>
    <w:sectPr w:rsidR="00D20EB7" w:rsidRPr="00D55B37" w:rsidSect="001044E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A1E"/>
    <w:rsid w:val="00086A1E"/>
    <w:rsid w:val="001044E4"/>
    <w:rsid w:val="002B7005"/>
    <w:rsid w:val="004637F9"/>
    <w:rsid w:val="00765589"/>
    <w:rsid w:val="007F7DF5"/>
    <w:rsid w:val="00C916EE"/>
    <w:rsid w:val="00CD7D7A"/>
    <w:rsid w:val="00D20EB7"/>
    <w:rsid w:val="00F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