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DE6" w:rsidRDefault="000F2DE6" w:rsidP="005B18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2DE6" w:rsidRDefault="000F2DE6" w:rsidP="007F550B">
      <w:pPr>
        <w:widowControl w:val="0"/>
        <w:autoSpaceDE w:val="0"/>
        <w:autoSpaceDN w:val="0"/>
        <w:adjustRightInd w:val="0"/>
        <w:jc w:val="center"/>
      </w:pPr>
      <w:r>
        <w:t>SUBPART A:  DEFINITIONS AND CODIFICATION</w:t>
      </w:r>
    </w:p>
    <w:sectPr w:rsidR="000F2DE6" w:rsidSect="005B1830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2DE6"/>
    <w:rsid w:val="0009337F"/>
    <w:rsid w:val="000F2DE6"/>
    <w:rsid w:val="005B1830"/>
    <w:rsid w:val="007F550B"/>
    <w:rsid w:val="008314F6"/>
    <w:rsid w:val="009A298C"/>
    <w:rsid w:val="00BD37DA"/>
    <w:rsid w:val="00EB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 AND CODIFICATION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 AND CODIFICATION</dc:title>
  <dc:subject/>
  <dc:creator>thomasvd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