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1B1" w:rsidRDefault="000D6392"/>
    <w:p w:rsidR="00E2357A" w:rsidRDefault="00FC0FC6" w:rsidP="00E2357A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"/>
        </w:rPr>
        <w:t>Department of Children and Family Services</w:t>
      </w:r>
      <w:r>
        <w:rPr>
          <w:rFonts w:ascii="Arial" w:hAnsi="Arial" w:cs="Arial"/>
          <w:b/>
          <w:bCs/>
          <w:color w:val="000000"/>
          <w:sz w:val="24"/>
          <w:szCs w:val="24"/>
          <w:lang w:val="en"/>
        </w:rPr>
        <w:br/>
        <w:t xml:space="preserve">Sexual Behavior Problems Program’s </w:t>
      </w:r>
      <w:r w:rsidR="004B5170">
        <w:rPr>
          <w:rFonts w:ascii="Arial" w:hAnsi="Arial" w:cs="Arial"/>
          <w:b/>
          <w:bCs/>
          <w:color w:val="000000"/>
          <w:sz w:val="24"/>
          <w:szCs w:val="24"/>
          <w:lang w:val="en"/>
        </w:rPr>
        <w:t>Compliance with the</w:t>
      </w:r>
    </w:p>
    <w:p w:rsidR="004B5170" w:rsidRPr="004B5170" w:rsidRDefault="00E2357A" w:rsidP="004B5170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"/>
        </w:rPr>
        <w:t xml:space="preserve"> </w:t>
      </w:r>
      <w:r w:rsidR="00FC0FC6">
        <w:rPr>
          <w:rFonts w:ascii="Arial" w:hAnsi="Arial" w:cs="Arial"/>
          <w:b/>
          <w:bCs/>
          <w:color w:val="000000"/>
          <w:sz w:val="24"/>
          <w:szCs w:val="24"/>
          <w:lang w:val="en"/>
        </w:rPr>
        <w:t>Child Sexual Abuse Prevention Act (325 ILCS 15/)</w:t>
      </w:r>
      <w:r>
        <w:rPr>
          <w:rFonts w:ascii="Arial" w:hAnsi="Arial" w:cs="Arial"/>
          <w:b/>
          <w:bCs/>
          <w:color w:val="000000"/>
          <w:sz w:val="24"/>
          <w:szCs w:val="24"/>
          <w:lang w:val="en"/>
        </w:rPr>
        <w:t xml:space="preserve"> Mandate</w:t>
      </w:r>
    </w:p>
    <w:p w:rsidR="00EA7784" w:rsidRDefault="00EA7784"/>
    <w:p w:rsidR="00457629" w:rsidRDefault="00457629">
      <w:pPr>
        <w:rPr>
          <w:rFonts w:ascii="Arial" w:hAnsi="Arial" w:cs="Arial"/>
          <w:color w:val="333333"/>
          <w:shd w:val="clear" w:color="auto" w:fill="FFFFFF"/>
        </w:rPr>
      </w:pPr>
    </w:p>
    <w:p w:rsidR="00EA7784" w:rsidRPr="00EA7784" w:rsidRDefault="00EA7784">
      <w:pPr>
        <w:rPr>
          <w:rFonts w:ascii="Arial" w:hAnsi="Arial" w:cs="Arial"/>
          <w:color w:val="333333"/>
          <w:shd w:val="clear" w:color="auto" w:fill="FFFFFF"/>
        </w:rPr>
      </w:pPr>
      <w:r w:rsidRPr="00EA7784">
        <w:rPr>
          <w:rFonts w:ascii="Arial" w:hAnsi="Arial" w:cs="Arial"/>
          <w:color w:val="333333"/>
          <w:shd w:val="clear" w:color="auto" w:fill="FFFFFF"/>
        </w:rPr>
        <w:t xml:space="preserve">The mission of Illinois DCFS is to protect children who are reported to be abused or neglected and to increase their families' capacity to safely care for them; provide for the well-being of children in our care; provide appropriate, permanent families as quickly as possible for those children who cannot safely return home; support early intervention and child abuse prevention activities and work in partnerships with communities to fulfill this mission.  </w:t>
      </w:r>
    </w:p>
    <w:p w:rsidR="00EA7784" w:rsidRPr="00EA7784" w:rsidRDefault="00EA7784">
      <w:pPr>
        <w:rPr>
          <w:rFonts w:ascii="Arial" w:hAnsi="Arial" w:cs="Arial"/>
          <w:color w:val="333333"/>
          <w:shd w:val="clear" w:color="auto" w:fill="FFFFFF"/>
        </w:rPr>
      </w:pPr>
    </w:p>
    <w:p w:rsidR="00CF36BF" w:rsidRDefault="00806B89" w:rsidP="00EA7784">
      <w:pPr>
        <w:tabs>
          <w:tab w:val="left" w:pos="920"/>
        </w:tabs>
        <w:rPr>
          <w:rFonts w:ascii="Arial" w:hAnsi="Arial" w:cs="Arial"/>
        </w:rPr>
      </w:pPr>
      <w:r>
        <w:rPr>
          <w:rFonts w:ascii="Arial" w:hAnsi="Arial" w:cs="Arial"/>
          <w:color w:val="333333"/>
          <w:shd w:val="clear" w:color="auto" w:fill="FFFFFF"/>
        </w:rPr>
        <w:t>In part, t</w:t>
      </w:r>
      <w:r w:rsidR="00EA7784" w:rsidRPr="00EA7784">
        <w:rPr>
          <w:rFonts w:ascii="Arial" w:hAnsi="Arial" w:cs="Arial"/>
          <w:color w:val="333333"/>
          <w:shd w:val="clear" w:color="auto" w:fill="FFFFFF"/>
        </w:rPr>
        <w:t xml:space="preserve">he Department addresses </w:t>
      </w:r>
      <w:r w:rsidR="00EA7784" w:rsidRPr="00EA7784">
        <w:rPr>
          <w:rFonts w:ascii="Arial" w:hAnsi="Arial" w:cs="Arial"/>
          <w:bCs/>
          <w:color w:val="000000"/>
          <w:lang w:val="en"/>
        </w:rPr>
        <w:t xml:space="preserve">(325 ILCS 15/) </w:t>
      </w:r>
      <w:r w:rsidR="00F0380A">
        <w:rPr>
          <w:rFonts w:ascii="Arial" w:hAnsi="Arial" w:cs="Arial"/>
          <w:bCs/>
          <w:color w:val="000000"/>
          <w:lang w:val="en"/>
        </w:rPr>
        <w:t xml:space="preserve">the </w:t>
      </w:r>
      <w:r w:rsidR="00EA7784" w:rsidRPr="00EA7784">
        <w:rPr>
          <w:rFonts w:ascii="Arial" w:hAnsi="Arial" w:cs="Arial"/>
          <w:bCs/>
          <w:color w:val="000000"/>
          <w:lang w:val="en"/>
        </w:rPr>
        <w:t xml:space="preserve">Child Sexual Abuse Prevention Act through its Sexual Behavior Problems </w:t>
      </w:r>
      <w:r w:rsidR="00F1290C">
        <w:rPr>
          <w:rFonts w:ascii="Arial" w:hAnsi="Arial" w:cs="Arial"/>
          <w:bCs/>
          <w:color w:val="000000"/>
          <w:lang w:val="en"/>
        </w:rPr>
        <w:t xml:space="preserve">(SBP) </w:t>
      </w:r>
      <w:r w:rsidR="00EA7784" w:rsidRPr="00EA7784">
        <w:rPr>
          <w:rFonts w:ascii="Arial" w:hAnsi="Arial" w:cs="Arial"/>
          <w:bCs/>
          <w:color w:val="000000"/>
          <w:lang w:val="en"/>
        </w:rPr>
        <w:t>Program, whose goal is to</w:t>
      </w:r>
      <w:r w:rsidR="00EA7784" w:rsidRPr="00EA7784">
        <w:rPr>
          <w:rFonts w:ascii="Arial" w:hAnsi="Arial" w:cs="Arial"/>
        </w:rPr>
        <w:t xml:space="preserve"> </w:t>
      </w:r>
      <w:r w:rsidR="0075011F">
        <w:rPr>
          <w:rFonts w:ascii="Arial" w:hAnsi="Arial" w:cs="Arial"/>
        </w:rPr>
        <w:t>prevent, ameliorate, reduce, and eliminate the trauma of child sexual abuse and exploitation.</w:t>
      </w:r>
      <w:r w:rsidR="00F1290C">
        <w:rPr>
          <w:rFonts w:ascii="Arial" w:hAnsi="Arial" w:cs="Arial"/>
        </w:rPr>
        <w:t xml:space="preserve">  Specifically, the SBP program </w:t>
      </w:r>
      <w:r w:rsidR="006D02DC">
        <w:rPr>
          <w:rFonts w:ascii="Arial" w:hAnsi="Arial" w:cs="Arial"/>
        </w:rPr>
        <w:t>retains qualified and State credentialed</w:t>
      </w:r>
      <w:r w:rsidR="00ED3BE8">
        <w:rPr>
          <w:rFonts w:ascii="Arial" w:hAnsi="Arial" w:cs="Arial"/>
        </w:rPr>
        <w:t xml:space="preserve"> </w:t>
      </w:r>
      <w:r w:rsidR="006D02DC">
        <w:rPr>
          <w:rFonts w:ascii="Arial" w:hAnsi="Arial" w:cs="Arial"/>
        </w:rPr>
        <w:t xml:space="preserve">specialists </w:t>
      </w:r>
      <w:r w:rsidR="00F0380A">
        <w:rPr>
          <w:rFonts w:ascii="Arial" w:hAnsi="Arial" w:cs="Arial"/>
        </w:rPr>
        <w:t xml:space="preserve">(Licensed Sex Offender Evaluators and Licensed Sex Offender Treatment Providers) </w:t>
      </w:r>
      <w:r w:rsidR="006D02DC">
        <w:rPr>
          <w:rFonts w:ascii="Arial" w:hAnsi="Arial" w:cs="Arial"/>
        </w:rPr>
        <w:t xml:space="preserve">who provide counseling, therapeutic </w:t>
      </w:r>
      <w:r w:rsidR="00F0380A">
        <w:rPr>
          <w:rFonts w:ascii="Arial" w:hAnsi="Arial" w:cs="Arial"/>
        </w:rPr>
        <w:t xml:space="preserve">services </w:t>
      </w:r>
      <w:r w:rsidR="006D02DC">
        <w:rPr>
          <w:rFonts w:ascii="Arial" w:hAnsi="Arial" w:cs="Arial"/>
        </w:rPr>
        <w:t xml:space="preserve">and evaluative services to youth </w:t>
      </w:r>
      <w:r w:rsidR="00947E9C">
        <w:rPr>
          <w:rFonts w:ascii="Arial" w:hAnsi="Arial" w:cs="Arial"/>
        </w:rPr>
        <w:t>w</w:t>
      </w:r>
      <w:r w:rsidR="006D02DC">
        <w:rPr>
          <w:rFonts w:ascii="Arial" w:hAnsi="Arial" w:cs="Arial"/>
        </w:rPr>
        <w:t xml:space="preserve">ho </w:t>
      </w:r>
      <w:r w:rsidR="00ED3BE8">
        <w:rPr>
          <w:rFonts w:ascii="Arial" w:hAnsi="Arial" w:cs="Arial"/>
        </w:rPr>
        <w:t>are sexually aggressive</w:t>
      </w:r>
      <w:r w:rsidR="00F0380A">
        <w:rPr>
          <w:rFonts w:ascii="Arial" w:hAnsi="Arial" w:cs="Arial"/>
        </w:rPr>
        <w:t xml:space="preserve"> and </w:t>
      </w:r>
      <w:r w:rsidR="006D02DC">
        <w:rPr>
          <w:rFonts w:ascii="Arial" w:hAnsi="Arial" w:cs="Arial"/>
        </w:rPr>
        <w:t>have experienced sexual abuse and/or exploitation</w:t>
      </w:r>
      <w:r w:rsidR="00947E9C">
        <w:rPr>
          <w:rFonts w:ascii="Arial" w:hAnsi="Arial" w:cs="Arial"/>
        </w:rPr>
        <w:t xml:space="preserve"> by either their caregiver or a person who is responsible for the youth’s welfare.  </w:t>
      </w:r>
    </w:p>
    <w:p w:rsidR="00CF36BF" w:rsidRDefault="00CF36BF" w:rsidP="00EA7784">
      <w:pPr>
        <w:tabs>
          <w:tab w:val="left" w:pos="920"/>
        </w:tabs>
        <w:rPr>
          <w:rFonts w:ascii="Arial" w:hAnsi="Arial" w:cs="Arial"/>
        </w:rPr>
      </w:pPr>
    </w:p>
    <w:p w:rsidR="00CF36BF" w:rsidRDefault="00947E9C" w:rsidP="00EA7784">
      <w:pPr>
        <w:tabs>
          <w:tab w:val="left" w:pos="920"/>
        </w:tabs>
        <w:rPr>
          <w:rFonts w:ascii="Arial" w:hAnsi="Arial" w:cs="Arial"/>
        </w:rPr>
      </w:pPr>
      <w:r>
        <w:rPr>
          <w:rFonts w:ascii="Arial" w:hAnsi="Arial" w:cs="Arial"/>
        </w:rPr>
        <w:t>Services are provided throu</w:t>
      </w:r>
      <w:r w:rsidR="00FC0FC6">
        <w:rPr>
          <w:rFonts w:ascii="Arial" w:hAnsi="Arial" w:cs="Arial"/>
        </w:rPr>
        <w:t xml:space="preserve">gh community based providers who contract with </w:t>
      </w:r>
      <w:r w:rsidR="00AC512A">
        <w:rPr>
          <w:rFonts w:ascii="Arial" w:hAnsi="Arial" w:cs="Arial"/>
        </w:rPr>
        <w:t>DCFS.  Services provided to youth and/or their families</w:t>
      </w:r>
      <w:r w:rsidR="00FC0FC6">
        <w:rPr>
          <w:rFonts w:ascii="Arial" w:hAnsi="Arial" w:cs="Arial"/>
        </w:rPr>
        <w:t xml:space="preserve"> </w:t>
      </w:r>
      <w:r w:rsidR="00AC512A">
        <w:rPr>
          <w:rFonts w:ascii="Arial" w:hAnsi="Arial" w:cs="Arial"/>
        </w:rPr>
        <w:t>are monitored by SBP Program specialists who assure services are individually tailored</w:t>
      </w:r>
      <w:r w:rsidR="00457629">
        <w:rPr>
          <w:rFonts w:ascii="Arial" w:hAnsi="Arial" w:cs="Arial"/>
        </w:rPr>
        <w:t>, sound, clinically appropriate</w:t>
      </w:r>
      <w:r w:rsidR="00AC512A">
        <w:rPr>
          <w:rFonts w:ascii="Arial" w:hAnsi="Arial" w:cs="Arial"/>
        </w:rPr>
        <w:t xml:space="preserve"> and applied as long as necessary to enable youth and caretakers to </w:t>
      </w:r>
      <w:r w:rsidR="00457629">
        <w:rPr>
          <w:rFonts w:ascii="Arial" w:hAnsi="Arial" w:cs="Arial"/>
        </w:rPr>
        <w:t xml:space="preserve">achieve goals set forth by the Department.  </w:t>
      </w:r>
      <w:r w:rsidR="00CF36BF">
        <w:rPr>
          <w:rFonts w:ascii="Arial" w:hAnsi="Arial" w:cs="Arial"/>
        </w:rPr>
        <w:t xml:space="preserve">SBP staff </w:t>
      </w:r>
      <w:r w:rsidR="00FB1786">
        <w:rPr>
          <w:rFonts w:ascii="Arial" w:hAnsi="Arial" w:cs="Arial"/>
        </w:rPr>
        <w:t>members provide</w:t>
      </w:r>
      <w:r w:rsidR="00CF36BF">
        <w:rPr>
          <w:rFonts w:ascii="Arial" w:hAnsi="Arial" w:cs="Arial"/>
        </w:rPr>
        <w:t xml:space="preserve"> </w:t>
      </w:r>
      <w:r w:rsidR="00FB1786">
        <w:rPr>
          <w:rFonts w:ascii="Arial" w:hAnsi="Arial" w:cs="Arial"/>
        </w:rPr>
        <w:t>educational</w:t>
      </w:r>
      <w:r w:rsidR="00CF36BF">
        <w:rPr>
          <w:rFonts w:ascii="Arial" w:hAnsi="Arial" w:cs="Arial"/>
        </w:rPr>
        <w:t xml:space="preserve"> training session</w:t>
      </w:r>
      <w:r w:rsidR="00FB1786">
        <w:rPr>
          <w:rFonts w:ascii="Arial" w:hAnsi="Arial" w:cs="Arial"/>
        </w:rPr>
        <w:t>s to stakeholders regionally to disseminate information on the dynamics and treatment of child sexual abuse through Department policy 302.240.</w:t>
      </w:r>
    </w:p>
    <w:p w:rsidR="00CF36BF" w:rsidRDefault="00CF36BF" w:rsidP="00EA7784">
      <w:pPr>
        <w:tabs>
          <w:tab w:val="left" w:pos="920"/>
        </w:tabs>
        <w:rPr>
          <w:rFonts w:ascii="Arial" w:hAnsi="Arial" w:cs="Arial"/>
        </w:rPr>
      </w:pPr>
    </w:p>
    <w:p w:rsidR="00EA7784" w:rsidRPr="00EA7784" w:rsidRDefault="00457629" w:rsidP="00EA7784">
      <w:pPr>
        <w:tabs>
          <w:tab w:val="left" w:pos="920"/>
        </w:tabs>
        <w:rPr>
          <w:rFonts w:ascii="Arial" w:hAnsi="Arial" w:cs="Arial"/>
        </w:rPr>
      </w:pPr>
      <w:r>
        <w:rPr>
          <w:rFonts w:ascii="Arial" w:hAnsi="Arial" w:cs="Arial"/>
        </w:rPr>
        <w:t>In order to comply with the mandates set forth by the Child Sexual Abuse Prevention Act, the SBP program works closely with many stakeholders</w:t>
      </w:r>
      <w:r w:rsidR="00E13D51">
        <w:rPr>
          <w:rFonts w:ascii="Arial" w:hAnsi="Arial" w:cs="Arial"/>
        </w:rPr>
        <w:t xml:space="preserve"> Statewide</w:t>
      </w:r>
      <w:r>
        <w:rPr>
          <w:rFonts w:ascii="Arial" w:hAnsi="Arial" w:cs="Arial"/>
        </w:rPr>
        <w:t xml:space="preserve"> including, but not limited to, GALs, State’s Attorneys, law enforcement, community based agencies, and Child Advocacy Centers.</w:t>
      </w:r>
    </w:p>
    <w:p w:rsidR="00EA7784" w:rsidRDefault="00EA7784"/>
    <w:p w:rsidR="00F1290C" w:rsidRPr="00A32FE8" w:rsidRDefault="00F1290C">
      <w:pPr>
        <w:rPr>
          <w:rFonts w:ascii="Arial" w:hAnsi="Arial" w:cs="Arial"/>
        </w:rPr>
      </w:pPr>
    </w:p>
    <w:p w:rsidR="00F1290C" w:rsidRPr="00A32FE8" w:rsidRDefault="00F1290C">
      <w:pPr>
        <w:rPr>
          <w:rFonts w:ascii="Arial" w:hAnsi="Arial" w:cs="Arial"/>
        </w:rPr>
      </w:pPr>
    </w:p>
    <w:p w:rsidR="009B5E40" w:rsidRDefault="00D959A8">
      <w:pPr>
        <w:rPr>
          <w:rFonts w:ascii="Arial" w:hAnsi="Arial" w:cs="Arial"/>
        </w:rPr>
      </w:pPr>
      <w:r w:rsidRPr="00A32FE8">
        <w:rPr>
          <w:rFonts w:ascii="Arial" w:hAnsi="Arial" w:cs="Arial"/>
        </w:rPr>
        <w:t>Respectfully submitted,</w:t>
      </w:r>
    </w:p>
    <w:p w:rsidR="00580B77" w:rsidRDefault="00D959A8">
      <w:pPr>
        <w:rPr>
          <w:rFonts w:ascii="Arial" w:hAnsi="Arial" w:cs="Arial"/>
        </w:rPr>
      </w:pPr>
      <w:r w:rsidRPr="00A32FE8">
        <w:rPr>
          <w:rFonts w:ascii="Arial" w:hAnsi="Arial" w:cs="Arial"/>
        </w:rPr>
        <w:br/>
      </w:r>
      <w:r w:rsidRPr="00A32FE8">
        <w:rPr>
          <w:rFonts w:ascii="Arial" w:hAnsi="Arial" w:cs="Arial"/>
        </w:rPr>
        <w:br/>
        <w:t xml:space="preserve">Najma M. Adam, Ph.D., LCSW, </w:t>
      </w:r>
    </w:p>
    <w:p w:rsidR="00580B77" w:rsidRDefault="00580B77">
      <w:pPr>
        <w:rPr>
          <w:rFonts w:ascii="Arial" w:hAnsi="Arial" w:cs="Arial"/>
        </w:rPr>
      </w:pPr>
      <w:r>
        <w:rPr>
          <w:rFonts w:ascii="Arial" w:hAnsi="Arial" w:cs="Arial"/>
        </w:rPr>
        <w:t>Statewide Administrator</w:t>
      </w:r>
    </w:p>
    <w:p w:rsidR="00580B77" w:rsidRDefault="00D959A8">
      <w:pPr>
        <w:rPr>
          <w:rFonts w:ascii="Arial" w:hAnsi="Arial" w:cs="Arial"/>
        </w:rPr>
      </w:pPr>
      <w:r w:rsidRPr="00A32FE8">
        <w:rPr>
          <w:rFonts w:ascii="Arial" w:hAnsi="Arial" w:cs="Arial"/>
        </w:rPr>
        <w:t>Se</w:t>
      </w:r>
      <w:r w:rsidR="00580B77">
        <w:rPr>
          <w:rFonts w:ascii="Arial" w:hAnsi="Arial" w:cs="Arial"/>
        </w:rPr>
        <w:t>xual Behavior Problems Program</w:t>
      </w:r>
    </w:p>
    <w:p w:rsidR="00CF36BF" w:rsidRPr="00A32FE8" w:rsidRDefault="00580B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Illinois </w:t>
      </w:r>
      <w:r w:rsidR="00D959A8" w:rsidRPr="00A32FE8">
        <w:rPr>
          <w:rFonts w:ascii="Arial" w:hAnsi="Arial" w:cs="Arial"/>
        </w:rPr>
        <w:t>Department of Children and Family Services</w:t>
      </w:r>
      <w:r w:rsidR="00D959A8" w:rsidRPr="00A32FE8">
        <w:rPr>
          <w:rFonts w:ascii="Arial" w:hAnsi="Arial" w:cs="Arial"/>
        </w:rPr>
        <w:br/>
        <w:t>2018</w:t>
      </w:r>
      <w:bookmarkStart w:id="0" w:name="_GoBack"/>
      <w:bookmarkEnd w:id="0"/>
    </w:p>
    <w:p w:rsidR="00CF36BF" w:rsidRPr="00A32FE8" w:rsidRDefault="00CF36BF">
      <w:pPr>
        <w:rPr>
          <w:rFonts w:ascii="Arial" w:hAnsi="Arial" w:cs="Arial"/>
        </w:rPr>
      </w:pPr>
    </w:p>
    <w:p w:rsidR="00CF36BF" w:rsidRDefault="00CF36BF"/>
    <w:tbl>
      <w:tblPr>
        <w:tblW w:w="6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</w:tblGrid>
      <w:tr w:rsidR="004977D3" w:rsidTr="000D6392">
        <w:trPr>
          <w:trHeight w:val="162"/>
          <w:tblCellSpacing w:w="0" w:type="dxa"/>
          <w:jc w:val="center"/>
        </w:trPr>
        <w:tc>
          <w:tcPr>
            <w:tcW w:w="0" w:type="auto"/>
            <w:vAlign w:val="center"/>
          </w:tcPr>
          <w:p w:rsidR="006B64EF" w:rsidRDefault="006B64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977D3" w:rsidTr="007053A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977D3" w:rsidRDefault="004977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977D3" w:rsidRDefault="004977D3" w:rsidP="000D6392">
      <w:pPr>
        <w:spacing w:after="240"/>
        <w:rPr>
          <w:rFonts w:ascii="Arial" w:hAnsi="Arial" w:cs="Arial"/>
          <w:color w:val="000000"/>
          <w:sz w:val="20"/>
          <w:szCs w:val="20"/>
          <w:lang w:val="en"/>
        </w:rPr>
      </w:pPr>
    </w:p>
    <w:sectPr w:rsidR="00497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D3"/>
    <w:rsid w:val="000D6392"/>
    <w:rsid w:val="001C15A3"/>
    <w:rsid w:val="001D6403"/>
    <w:rsid w:val="00235055"/>
    <w:rsid w:val="00352ADD"/>
    <w:rsid w:val="003603CE"/>
    <w:rsid w:val="00457629"/>
    <w:rsid w:val="004977D3"/>
    <w:rsid w:val="004B5170"/>
    <w:rsid w:val="00537187"/>
    <w:rsid w:val="00580B77"/>
    <w:rsid w:val="005A38AE"/>
    <w:rsid w:val="006451BA"/>
    <w:rsid w:val="006849A9"/>
    <w:rsid w:val="006B64EF"/>
    <w:rsid w:val="006D02DC"/>
    <w:rsid w:val="007053A4"/>
    <w:rsid w:val="0075011F"/>
    <w:rsid w:val="00806B89"/>
    <w:rsid w:val="00947E9C"/>
    <w:rsid w:val="009B5E40"/>
    <w:rsid w:val="00A32FE8"/>
    <w:rsid w:val="00AC512A"/>
    <w:rsid w:val="00BB2022"/>
    <w:rsid w:val="00CF36BF"/>
    <w:rsid w:val="00D959A8"/>
    <w:rsid w:val="00E13D51"/>
    <w:rsid w:val="00E2357A"/>
    <w:rsid w:val="00EA1F9B"/>
    <w:rsid w:val="00EA7784"/>
    <w:rsid w:val="00ED3BE8"/>
    <w:rsid w:val="00F0380A"/>
    <w:rsid w:val="00F1290C"/>
    <w:rsid w:val="00F9246D"/>
    <w:rsid w:val="00FB1786"/>
    <w:rsid w:val="00FC0FC6"/>
    <w:rsid w:val="00FF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7D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7D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A3CA7-B06E-478E-916B-CAD68A088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DCFS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Adam, Najma</dc:creator>
  <cp:lastModifiedBy>Walsh, Gwendolyn</cp:lastModifiedBy>
  <cp:revision>2</cp:revision>
  <dcterms:created xsi:type="dcterms:W3CDTF">2018-06-26T19:12:00Z</dcterms:created>
  <dcterms:modified xsi:type="dcterms:W3CDTF">2018-06-26T19:12:00Z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1949538155</vt:i4>
  </property>
  <property fmtid="{D5CDD505-2E9C-101B-9397-08002B2CF9AE}" pid="3" name="_NewReviewCycle">
    <vt:lpwstr/>
  </property>
  <property fmtid="{D5CDD505-2E9C-101B-9397-08002B2CF9AE}" pid="4" name="_EmailSubject">
    <vt:lpwstr> DCFS Statutorily Required Report of </vt:lpwstr>
  </property>
  <property fmtid="{D5CDD505-2E9C-101B-9397-08002B2CF9AE}" pid="5" name="_AuthorEmail">
    <vt:lpwstr>Margaret.Murphy@illinois.gov</vt:lpwstr>
  </property>
  <property fmtid="{D5CDD505-2E9C-101B-9397-08002B2CF9AE}" pid="6" name="_AuthorEmailDisplayName">
    <vt:lpwstr>Murphy, Margaret</vt:lpwstr>
  </property>
  <property fmtid="{D5CDD505-2E9C-101B-9397-08002B2CF9AE}" pid="7" name="_PreviousAdHocReviewCycleID">
    <vt:i4>1321488711</vt:i4>
  </property>
</Properties>
</file>