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EE91" w14:textId="4FE34B8D" w:rsidR="00216457" w:rsidRDefault="00F02CED" w:rsidP="00F02CE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Summary of Fees in Fiscal Year 20</w:t>
      </w:r>
      <w:r w:rsidR="00E40CCE">
        <w:rPr>
          <w:rFonts w:ascii="Times New Roman" w:hAnsi="Times New Roman" w:cs="Times New Roman"/>
          <w:b/>
          <w:sz w:val="24"/>
        </w:rPr>
        <w:t>2</w:t>
      </w:r>
      <w:r w:rsidR="00B010D0">
        <w:rPr>
          <w:rFonts w:ascii="Times New Roman" w:hAnsi="Times New Roman" w:cs="Times New Roman"/>
          <w:b/>
          <w:sz w:val="24"/>
        </w:rPr>
        <w:t>3</w:t>
      </w:r>
    </w:p>
    <w:p w14:paraId="111EE4D4" w14:textId="77777777" w:rsidR="00F02CED" w:rsidRDefault="00F02CED" w:rsidP="00F02CED">
      <w:pPr>
        <w:pStyle w:val="NoSpacing"/>
        <w:rPr>
          <w:rFonts w:ascii="Times New Roman" w:hAnsi="Times New Roman" w:cs="Times New Roman"/>
          <w:sz w:val="24"/>
        </w:rPr>
      </w:pPr>
    </w:p>
    <w:p w14:paraId="3243FDEA" w14:textId="17CC5621" w:rsidR="00DF6490" w:rsidRDefault="00DF6490" w:rsidP="00DF649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fiscal year 202</w:t>
      </w:r>
      <w:r w:rsidR="006A41F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, </w:t>
      </w:r>
      <w:r w:rsidR="00973923">
        <w:rPr>
          <w:rFonts w:ascii="Times New Roman" w:hAnsi="Times New Roman" w:cs="Times New Roman"/>
          <w:sz w:val="24"/>
        </w:rPr>
        <w:t>10</w:t>
      </w:r>
      <w:r w:rsidR="00F80185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state agencies</w:t>
      </w:r>
      <w:r w:rsidR="00D404B6">
        <w:rPr>
          <w:rFonts w:ascii="Times New Roman" w:hAnsi="Times New Roman" w:cs="Times New Roman"/>
          <w:sz w:val="24"/>
        </w:rPr>
        <w:t xml:space="preserve"> and commissions</w:t>
      </w:r>
      <w:r>
        <w:rPr>
          <w:rFonts w:ascii="Times New Roman" w:hAnsi="Times New Roman" w:cs="Times New Roman"/>
          <w:sz w:val="24"/>
        </w:rPr>
        <w:t xml:space="preserve"> submitted fee imposition reports to the Illinois Office of Comptroller. Of these agencies, </w:t>
      </w:r>
      <w:r w:rsidR="008419CD">
        <w:rPr>
          <w:rFonts w:ascii="Times New Roman" w:hAnsi="Times New Roman" w:cs="Times New Roman"/>
          <w:sz w:val="24"/>
        </w:rPr>
        <w:t>7</w:t>
      </w:r>
      <w:r w:rsidR="00A5596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reported 1,</w:t>
      </w:r>
      <w:r w:rsidR="00C34148">
        <w:rPr>
          <w:rFonts w:ascii="Times New Roman" w:hAnsi="Times New Roman" w:cs="Times New Roman"/>
          <w:sz w:val="24"/>
        </w:rPr>
        <w:t>65</w:t>
      </w:r>
      <w:r w:rsidR="002927E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fees generating $1</w:t>
      </w:r>
      <w:r w:rsidR="00C34148">
        <w:rPr>
          <w:rFonts w:ascii="Times New Roman" w:hAnsi="Times New Roman" w:cs="Times New Roman"/>
          <w:sz w:val="24"/>
        </w:rPr>
        <w:t>2.881</w:t>
      </w:r>
      <w:r>
        <w:rPr>
          <w:rFonts w:ascii="Times New Roman" w:hAnsi="Times New Roman" w:cs="Times New Roman"/>
          <w:sz w:val="24"/>
        </w:rPr>
        <w:t xml:space="preserve"> billion in fee revenues</w:t>
      </w:r>
      <w:r w:rsidR="005D2D0A">
        <w:rPr>
          <w:rFonts w:ascii="Times New Roman" w:hAnsi="Times New Roman" w:cs="Times New Roman"/>
          <w:sz w:val="24"/>
        </w:rPr>
        <w:t>, a</w:t>
      </w:r>
      <w:r w:rsidR="002927E8">
        <w:rPr>
          <w:rFonts w:ascii="Times New Roman" w:hAnsi="Times New Roman" w:cs="Times New Roman"/>
          <w:sz w:val="24"/>
        </w:rPr>
        <w:t>n increase of $1.056 billion, or 8</w:t>
      </w:r>
      <w:r w:rsidR="00777D43">
        <w:rPr>
          <w:rFonts w:ascii="Times New Roman" w:hAnsi="Times New Roman" w:cs="Times New Roman"/>
          <w:sz w:val="24"/>
        </w:rPr>
        <w:t>.9%</w:t>
      </w:r>
      <w:r w:rsidR="00A53D35">
        <w:rPr>
          <w:rFonts w:ascii="Times New Roman" w:hAnsi="Times New Roman" w:cs="Times New Roman"/>
          <w:sz w:val="24"/>
        </w:rPr>
        <w:t>,</w:t>
      </w:r>
      <w:r w:rsidR="00777D43">
        <w:rPr>
          <w:rFonts w:ascii="Times New Roman" w:hAnsi="Times New Roman" w:cs="Times New Roman"/>
          <w:sz w:val="24"/>
        </w:rPr>
        <w:t xml:space="preserve"> over </w:t>
      </w:r>
      <w:r w:rsidR="003B65D1">
        <w:rPr>
          <w:rFonts w:ascii="Times New Roman" w:hAnsi="Times New Roman" w:cs="Times New Roman"/>
          <w:sz w:val="24"/>
        </w:rPr>
        <w:t>fiscal year 202</w:t>
      </w:r>
      <w:r w:rsidR="00C3414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Most agencies are authorized to levy fees and report fee revenues.</w:t>
      </w:r>
    </w:p>
    <w:p w14:paraId="7570B92B" w14:textId="77777777" w:rsidR="00DF6490" w:rsidRDefault="00DF6490" w:rsidP="00DF6490">
      <w:pPr>
        <w:pStyle w:val="NoSpacing"/>
        <w:rPr>
          <w:rFonts w:ascii="Times New Roman" w:hAnsi="Times New Roman" w:cs="Times New Roman"/>
          <w:sz w:val="24"/>
        </w:rPr>
      </w:pPr>
    </w:p>
    <w:p w14:paraId="007CAB8C" w14:textId="37939E7F" w:rsidR="00DF6490" w:rsidRDefault="00DF6490" w:rsidP="00DF649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accompanying chart lists the number of fees and the amount of fee revenues for each of the </w:t>
      </w:r>
      <w:r w:rsidR="005F6ACA">
        <w:rPr>
          <w:rFonts w:ascii="Times New Roman" w:hAnsi="Times New Roman" w:cs="Times New Roman"/>
          <w:sz w:val="24"/>
        </w:rPr>
        <w:t>74</w:t>
      </w:r>
      <w:r>
        <w:rPr>
          <w:rFonts w:ascii="Times New Roman" w:hAnsi="Times New Roman" w:cs="Times New Roman"/>
          <w:sz w:val="24"/>
        </w:rPr>
        <w:t xml:space="preserve"> agencies that generated and reported fee revenues in fiscal year 202</w:t>
      </w:r>
      <w:r w:rsidR="005F6AC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Just two agencies </w:t>
      </w:r>
      <w:r w:rsidR="00C3476E">
        <w:rPr>
          <w:rFonts w:ascii="Times New Roman" w:hAnsi="Times New Roman" w:cs="Times New Roman"/>
          <w:sz w:val="24"/>
        </w:rPr>
        <w:t xml:space="preserve">each </w:t>
      </w:r>
      <w:r>
        <w:rPr>
          <w:rFonts w:ascii="Times New Roman" w:hAnsi="Times New Roman" w:cs="Times New Roman"/>
          <w:sz w:val="24"/>
        </w:rPr>
        <w:t xml:space="preserve">collected more than $2 billion in fee </w:t>
      </w:r>
      <w:proofErr w:type="gramStart"/>
      <w:r>
        <w:rPr>
          <w:rFonts w:ascii="Times New Roman" w:hAnsi="Times New Roman" w:cs="Times New Roman"/>
          <w:sz w:val="24"/>
        </w:rPr>
        <w:t>revenues</w:t>
      </w:r>
      <w:r w:rsidR="00C3476E">
        <w:rPr>
          <w:rFonts w:ascii="Times New Roman" w:hAnsi="Times New Roman" w:cs="Times New Roman"/>
          <w:sz w:val="24"/>
        </w:rPr>
        <w:t>,</w:t>
      </w:r>
      <w:r w:rsidR="00282D15">
        <w:rPr>
          <w:rFonts w:ascii="Times New Roman" w:hAnsi="Times New Roman" w:cs="Times New Roman"/>
          <w:sz w:val="24"/>
        </w:rPr>
        <w:t xml:space="preserve"> and</w:t>
      </w:r>
      <w:proofErr w:type="gramEnd"/>
      <w:r w:rsidR="00282D15">
        <w:rPr>
          <w:rFonts w:ascii="Times New Roman" w:hAnsi="Times New Roman" w:cs="Times New Roman"/>
          <w:sz w:val="24"/>
        </w:rPr>
        <w:t xml:space="preserve"> combined </w:t>
      </w:r>
      <w:r w:rsidR="00CE0505">
        <w:rPr>
          <w:rFonts w:ascii="Times New Roman" w:hAnsi="Times New Roman" w:cs="Times New Roman"/>
          <w:sz w:val="24"/>
        </w:rPr>
        <w:t>ma</w:t>
      </w:r>
      <w:r w:rsidR="00C3476E">
        <w:rPr>
          <w:rFonts w:ascii="Times New Roman" w:hAnsi="Times New Roman" w:cs="Times New Roman"/>
          <w:sz w:val="24"/>
        </w:rPr>
        <w:t>de</w:t>
      </w:r>
      <w:r w:rsidR="00CE0505">
        <w:rPr>
          <w:rFonts w:ascii="Times New Roman" w:hAnsi="Times New Roman" w:cs="Times New Roman"/>
          <w:sz w:val="24"/>
        </w:rPr>
        <w:t xml:space="preserve"> up </w:t>
      </w:r>
      <w:r w:rsidR="00150AC6">
        <w:rPr>
          <w:rFonts w:ascii="Times New Roman" w:hAnsi="Times New Roman" w:cs="Times New Roman"/>
          <w:sz w:val="24"/>
        </w:rPr>
        <w:t>58</w:t>
      </w:r>
      <w:r w:rsidR="00CE0505">
        <w:rPr>
          <w:rFonts w:ascii="Times New Roman" w:hAnsi="Times New Roman" w:cs="Times New Roman"/>
          <w:sz w:val="24"/>
        </w:rPr>
        <w:t>% of the total reported fee revenues for fiscal year 202</w:t>
      </w:r>
      <w:r w:rsidR="00154F2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: the Department of Healthcare and Family Services, which reported $</w:t>
      </w:r>
      <w:r w:rsidR="0017610F">
        <w:rPr>
          <w:rFonts w:ascii="Times New Roman" w:hAnsi="Times New Roman" w:cs="Times New Roman"/>
          <w:sz w:val="24"/>
        </w:rPr>
        <w:t>4.563</w:t>
      </w:r>
      <w:r>
        <w:rPr>
          <w:rFonts w:ascii="Times New Roman" w:hAnsi="Times New Roman" w:cs="Times New Roman"/>
          <w:sz w:val="24"/>
        </w:rPr>
        <w:t xml:space="preserve"> billion in fee revenues (3</w:t>
      </w:r>
      <w:r w:rsidR="0011293C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% of the fiscal year 202</w:t>
      </w:r>
      <w:r w:rsidR="0011293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total), and the Secretary of State, which reported $</w:t>
      </w:r>
      <w:r w:rsidR="0011293C">
        <w:rPr>
          <w:rFonts w:ascii="Times New Roman" w:hAnsi="Times New Roman" w:cs="Times New Roman"/>
          <w:sz w:val="24"/>
        </w:rPr>
        <w:t>2.865</w:t>
      </w:r>
      <w:r>
        <w:rPr>
          <w:rFonts w:ascii="Times New Roman" w:hAnsi="Times New Roman" w:cs="Times New Roman"/>
          <w:sz w:val="24"/>
        </w:rPr>
        <w:t xml:space="preserve"> billion in fee revenues (2</w:t>
      </w:r>
      <w:r w:rsidR="0011293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% of the fiscal year 202</w:t>
      </w:r>
      <w:r w:rsidR="002A5D0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total). The three largest-collecting agencies and the state’s nine public universities together collected $</w:t>
      </w:r>
      <w:r w:rsidR="001C4684">
        <w:rPr>
          <w:rFonts w:ascii="Times New Roman" w:hAnsi="Times New Roman" w:cs="Times New Roman"/>
          <w:sz w:val="24"/>
        </w:rPr>
        <w:t>1</w:t>
      </w:r>
      <w:r w:rsidR="008A7E3D">
        <w:rPr>
          <w:rFonts w:ascii="Times New Roman" w:hAnsi="Times New Roman" w:cs="Times New Roman"/>
          <w:sz w:val="24"/>
        </w:rPr>
        <w:t>1.796</w:t>
      </w:r>
      <w:r w:rsidR="001C46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billion, </w:t>
      </w:r>
      <w:r w:rsidR="00BD6954">
        <w:rPr>
          <w:rFonts w:ascii="Times New Roman" w:hAnsi="Times New Roman" w:cs="Times New Roman"/>
          <w:sz w:val="24"/>
        </w:rPr>
        <w:t>just under 92</w:t>
      </w:r>
      <w:r>
        <w:rPr>
          <w:rFonts w:ascii="Times New Roman" w:hAnsi="Times New Roman" w:cs="Times New Roman"/>
          <w:sz w:val="24"/>
        </w:rPr>
        <w:t>% of total fee revenues for the fiscal year.</w:t>
      </w:r>
    </w:p>
    <w:p w14:paraId="49CDD654" w14:textId="77777777" w:rsidR="00DF6490" w:rsidRDefault="00DF6490" w:rsidP="00DF6490">
      <w:pPr>
        <w:pStyle w:val="NoSpacing"/>
        <w:rPr>
          <w:rFonts w:ascii="Times New Roman" w:hAnsi="Times New Roman" w:cs="Times New Roman"/>
          <w:sz w:val="24"/>
        </w:rPr>
      </w:pPr>
    </w:p>
    <w:p w14:paraId="78A41E65" w14:textId="02BFC567" w:rsidR="00DF6490" w:rsidRDefault="00DF6490" w:rsidP="00DF649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nine state universities reported $2.</w:t>
      </w:r>
      <w:r w:rsidR="00BD6954">
        <w:rPr>
          <w:rFonts w:ascii="Times New Roman" w:hAnsi="Times New Roman" w:cs="Times New Roman"/>
          <w:sz w:val="24"/>
        </w:rPr>
        <w:t>807</w:t>
      </w:r>
      <w:r>
        <w:rPr>
          <w:rFonts w:ascii="Times New Roman" w:hAnsi="Times New Roman" w:cs="Times New Roman"/>
          <w:sz w:val="24"/>
        </w:rPr>
        <w:t xml:space="preserve"> billion (2</w:t>
      </w:r>
      <w:r w:rsidR="001C468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% of the total</w:t>
      </w:r>
      <w:r w:rsidR="00AD698E">
        <w:rPr>
          <w:rFonts w:ascii="Times New Roman" w:hAnsi="Times New Roman" w:cs="Times New Roman"/>
          <w:sz w:val="24"/>
        </w:rPr>
        <w:t>),</w:t>
      </w:r>
      <w:r>
        <w:rPr>
          <w:rFonts w:ascii="Times New Roman" w:hAnsi="Times New Roman" w:cs="Times New Roman"/>
          <w:sz w:val="24"/>
        </w:rPr>
        <w:t xml:space="preserve"> and the Illinois State Toll Highway Authority reported $1</w:t>
      </w:r>
      <w:r w:rsidR="00D516E5">
        <w:rPr>
          <w:rFonts w:ascii="Times New Roman" w:hAnsi="Times New Roman" w:cs="Times New Roman"/>
          <w:sz w:val="24"/>
        </w:rPr>
        <w:t>.561</w:t>
      </w:r>
      <w:r>
        <w:rPr>
          <w:rFonts w:ascii="Times New Roman" w:hAnsi="Times New Roman" w:cs="Times New Roman"/>
          <w:sz w:val="24"/>
        </w:rPr>
        <w:t xml:space="preserve"> billion in fee revenues (1</w:t>
      </w:r>
      <w:r w:rsidR="00D516E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% of the fiscal year 202</w:t>
      </w:r>
      <w:r w:rsidR="00D516E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total). The remaining agencies collected </w:t>
      </w:r>
      <w:r w:rsidR="00C3476E">
        <w:rPr>
          <w:rFonts w:ascii="Times New Roman" w:hAnsi="Times New Roman" w:cs="Times New Roman"/>
          <w:sz w:val="24"/>
        </w:rPr>
        <w:t>more than</w:t>
      </w:r>
      <w:r>
        <w:rPr>
          <w:rFonts w:ascii="Times New Roman" w:hAnsi="Times New Roman" w:cs="Times New Roman"/>
          <w:sz w:val="24"/>
        </w:rPr>
        <w:t xml:space="preserve"> </w:t>
      </w:r>
      <w:r w:rsidR="00A961CB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% of fee revenues, reporting $1.</w:t>
      </w:r>
      <w:r w:rsidR="00552776">
        <w:rPr>
          <w:rFonts w:ascii="Times New Roman" w:hAnsi="Times New Roman" w:cs="Times New Roman"/>
          <w:sz w:val="24"/>
        </w:rPr>
        <w:t>08</w:t>
      </w:r>
      <w:r w:rsidR="00A961C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billion</w:t>
      </w:r>
      <w:r w:rsidR="00C3476E">
        <w:rPr>
          <w:rFonts w:ascii="Times New Roman" w:hAnsi="Times New Roman" w:cs="Times New Roman"/>
          <w:sz w:val="24"/>
        </w:rPr>
        <w:t xml:space="preserve"> in revenues</w:t>
      </w:r>
      <w:r>
        <w:rPr>
          <w:rFonts w:ascii="Times New Roman" w:hAnsi="Times New Roman" w:cs="Times New Roman"/>
          <w:sz w:val="24"/>
        </w:rPr>
        <w:t>. Of that</w:t>
      </w:r>
      <w:r w:rsidR="00C3476E">
        <w:rPr>
          <w:rFonts w:ascii="Times New Roman" w:hAnsi="Times New Roman" w:cs="Times New Roman"/>
          <w:sz w:val="24"/>
        </w:rPr>
        <w:t xml:space="preserve"> amount</w:t>
      </w:r>
      <w:r>
        <w:rPr>
          <w:rFonts w:ascii="Times New Roman" w:hAnsi="Times New Roman" w:cs="Times New Roman"/>
          <w:sz w:val="24"/>
        </w:rPr>
        <w:t xml:space="preserve">, </w:t>
      </w:r>
      <w:r w:rsidR="00DD26F4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agencies (excluding constitutional offices, universities, boards, and the three largest collecting agencies) reported collecting at least $10 million in fee revenues, totaling </w:t>
      </w:r>
      <w:r w:rsidR="00050FA0">
        <w:rPr>
          <w:rFonts w:ascii="Times New Roman" w:hAnsi="Times New Roman" w:cs="Times New Roman"/>
          <w:sz w:val="24"/>
        </w:rPr>
        <w:t>$</w:t>
      </w:r>
      <w:r w:rsidR="007F4238">
        <w:rPr>
          <w:rFonts w:ascii="Times New Roman" w:hAnsi="Times New Roman" w:cs="Times New Roman"/>
          <w:sz w:val="24"/>
        </w:rPr>
        <w:t>90</w:t>
      </w:r>
      <w:r w:rsidR="007A6539">
        <w:rPr>
          <w:rFonts w:ascii="Times New Roman" w:hAnsi="Times New Roman" w:cs="Times New Roman"/>
          <w:sz w:val="24"/>
        </w:rPr>
        <w:t>1</w:t>
      </w:r>
      <w:r w:rsidR="007F4238">
        <w:rPr>
          <w:rFonts w:ascii="Times New Roman" w:hAnsi="Times New Roman" w:cs="Times New Roman"/>
          <w:sz w:val="24"/>
        </w:rPr>
        <w:t xml:space="preserve"> m</w:t>
      </w:r>
      <w:r>
        <w:rPr>
          <w:rFonts w:ascii="Times New Roman" w:hAnsi="Times New Roman" w:cs="Times New Roman"/>
          <w:sz w:val="24"/>
        </w:rPr>
        <w:t>illion, o</w:t>
      </w:r>
      <w:r w:rsidR="00F1597F">
        <w:rPr>
          <w:rFonts w:ascii="Times New Roman" w:hAnsi="Times New Roman" w:cs="Times New Roman"/>
          <w:sz w:val="24"/>
        </w:rPr>
        <w:t xml:space="preserve">r </w:t>
      </w:r>
      <w:r w:rsidR="003804FF">
        <w:rPr>
          <w:rFonts w:ascii="Times New Roman" w:hAnsi="Times New Roman" w:cs="Times New Roman"/>
          <w:sz w:val="24"/>
        </w:rPr>
        <w:t>7</w:t>
      </w:r>
      <w:r w:rsidR="001569E2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of total fee revenues for the fiscal year. Other constitutional offices (not including the Secretary of State) reported $</w:t>
      </w:r>
      <w:r w:rsidR="00744B9D">
        <w:rPr>
          <w:rFonts w:ascii="Times New Roman" w:hAnsi="Times New Roman" w:cs="Times New Roman"/>
          <w:sz w:val="24"/>
        </w:rPr>
        <w:t>1</w:t>
      </w:r>
      <w:r w:rsidR="00651BC3">
        <w:rPr>
          <w:rFonts w:ascii="Times New Roman" w:hAnsi="Times New Roman" w:cs="Times New Roman"/>
          <w:sz w:val="24"/>
        </w:rPr>
        <w:t>2</w:t>
      </w:r>
      <w:r w:rsidR="00744B9D">
        <w:rPr>
          <w:rFonts w:ascii="Times New Roman" w:hAnsi="Times New Roman" w:cs="Times New Roman"/>
          <w:sz w:val="24"/>
        </w:rPr>
        <w:t>.</w:t>
      </w:r>
      <w:r w:rsidR="00F26C9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million in fee revenues, </w:t>
      </w:r>
      <w:r w:rsidR="00F37784">
        <w:rPr>
          <w:rFonts w:ascii="Times New Roman" w:hAnsi="Times New Roman" w:cs="Times New Roman"/>
          <w:sz w:val="24"/>
        </w:rPr>
        <w:t xml:space="preserve">less than </w:t>
      </w:r>
      <w:r>
        <w:rPr>
          <w:rFonts w:ascii="Times New Roman" w:hAnsi="Times New Roman" w:cs="Times New Roman"/>
          <w:sz w:val="24"/>
        </w:rPr>
        <w:t>1% of the total for the fiscal year.</w:t>
      </w:r>
      <w:r w:rsidR="00391A85">
        <w:rPr>
          <w:rFonts w:ascii="Times New Roman" w:hAnsi="Times New Roman" w:cs="Times New Roman"/>
          <w:sz w:val="24"/>
        </w:rPr>
        <w:t xml:space="preserve"> </w:t>
      </w:r>
    </w:p>
    <w:p w14:paraId="74FEC0CB" w14:textId="77777777" w:rsidR="00C274E9" w:rsidRDefault="00C274E9" w:rsidP="00F02CED">
      <w:pPr>
        <w:pStyle w:val="NoSpacing"/>
        <w:rPr>
          <w:rFonts w:ascii="Times New Roman" w:hAnsi="Times New Roman" w:cs="Times New Roman"/>
          <w:sz w:val="24"/>
        </w:rPr>
      </w:pPr>
    </w:p>
    <w:p w14:paraId="6C37153E" w14:textId="77777777" w:rsidR="00C274E9" w:rsidRPr="00F02CED" w:rsidRDefault="00C274E9" w:rsidP="00C164D9">
      <w:pPr>
        <w:pStyle w:val="NoSpacing"/>
        <w:jc w:val="center"/>
        <w:rPr>
          <w:rFonts w:ascii="Times New Roman" w:hAnsi="Times New Roman" w:cs="Times New Roman"/>
          <w:sz w:val="24"/>
        </w:rPr>
      </w:pPr>
    </w:p>
    <w:sectPr w:rsidR="00C274E9" w:rsidRPr="00F02CED" w:rsidSect="00894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ED"/>
    <w:rsid w:val="00014A4B"/>
    <w:rsid w:val="00050FA0"/>
    <w:rsid w:val="00107687"/>
    <w:rsid w:val="0011293C"/>
    <w:rsid w:val="00125A82"/>
    <w:rsid w:val="00150AC6"/>
    <w:rsid w:val="00154F23"/>
    <w:rsid w:val="001569E2"/>
    <w:rsid w:val="001671BA"/>
    <w:rsid w:val="00173C9F"/>
    <w:rsid w:val="0017610F"/>
    <w:rsid w:val="001A577D"/>
    <w:rsid w:val="001C4684"/>
    <w:rsid w:val="00214974"/>
    <w:rsid w:val="00216457"/>
    <w:rsid w:val="00227DEC"/>
    <w:rsid w:val="002656B5"/>
    <w:rsid w:val="00280D99"/>
    <w:rsid w:val="00282D15"/>
    <w:rsid w:val="002927E8"/>
    <w:rsid w:val="002A5D0E"/>
    <w:rsid w:val="002D356F"/>
    <w:rsid w:val="002E65FC"/>
    <w:rsid w:val="00331BC0"/>
    <w:rsid w:val="003804FF"/>
    <w:rsid w:val="00391A85"/>
    <w:rsid w:val="003B65D1"/>
    <w:rsid w:val="003C555B"/>
    <w:rsid w:val="00441F86"/>
    <w:rsid w:val="00472FD9"/>
    <w:rsid w:val="00482764"/>
    <w:rsid w:val="00502CD0"/>
    <w:rsid w:val="005144A4"/>
    <w:rsid w:val="00552776"/>
    <w:rsid w:val="00583B2B"/>
    <w:rsid w:val="005A2AFB"/>
    <w:rsid w:val="005D1E24"/>
    <w:rsid w:val="005D2D0A"/>
    <w:rsid w:val="005F6ACA"/>
    <w:rsid w:val="006226A2"/>
    <w:rsid w:val="0064060D"/>
    <w:rsid w:val="00651BC3"/>
    <w:rsid w:val="006A41F4"/>
    <w:rsid w:val="00732022"/>
    <w:rsid w:val="00744B9D"/>
    <w:rsid w:val="007733B9"/>
    <w:rsid w:val="00777D43"/>
    <w:rsid w:val="00777E09"/>
    <w:rsid w:val="00781D04"/>
    <w:rsid w:val="007A6539"/>
    <w:rsid w:val="007B44B0"/>
    <w:rsid w:val="007D3B32"/>
    <w:rsid w:val="007F4238"/>
    <w:rsid w:val="008419CD"/>
    <w:rsid w:val="008508AE"/>
    <w:rsid w:val="00864820"/>
    <w:rsid w:val="0089479F"/>
    <w:rsid w:val="008A7E3D"/>
    <w:rsid w:val="009459C2"/>
    <w:rsid w:val="00973923"/>
    <w:rsid w:val="00976437"/>
    <w:rsid w:val="00A02E71"/>
    <w:rsid w:val="00A53D35"/>
    <w:rsid w:val="00A5596E"/>
    <w:rsid w:val="00A56F4B"/>
    <w:rsid w:val="00A961CB"/>
    <w:rsid w:val="00AA03BF"/>
    <w:rsid w:val="00AB4E00"/>
    <w:rsid w:val="00AD698E"/>
    <w:rsid w:val="00B010D0"/>
    <w:rsid w:val="00BA4A95"/>
    <w:rsid w:val="00BD3B5C"/>
    <w:rsid w:val="00BD6954"/>
    <w:rsid w:val="00BE2838"/>
    <w:rsid w:val="00C164D9"/>
    <w:rsid w:val="00C274E9"/>
    <w:rsid w:val="00C34148"/>
    <w:rsid w:val="00C3476E"/>
    <w:rsid w:val="00C71A82"/>
    <w:rsid w:val="00CA2F69"/>
    <w:rsid w:val="00CB632C"/>
    <w:rsid w:val="00CE0505"/>
    <w:rsid w:val="00D17D16"/>
    <w:rsid w:val="00D404B6"/>
    <w:rsid w:val="00D516E5"/>
    <w:rsid w:val="00D61F68"/>
    <w:rsid w:val="00DB0B70"/>
    <w:rsid w:val="00DB2717"/>
    <w:rsid w:val="00DD26F4"/>
    <w:rsid w:val="00DF6490"/>
    <w:rsid w:val="00E069D1"/>
    <w:rsid w:val="00E31397"/>
    <w:rsid w:val="00E40CCE"/>
    <w:rsid w:val="00E420A7"/>
    <w:rsid w:val="00EE1C1D"/>
    <w:rsid w:val="00EE6463"/>
    <w:rsid w:val="00F02CED"/>
    <w:rsid w:val="00F1597F"/>
    <w:rsid w:val="00F26C9F"/>
    <w:rsid w:val="00F37784"/>
    <w:rsid w:val="00F420E2"/>
    <w:rsid w:val="00F50DA6"/>
    <w:rsid w:val="00F80185"/>
    <w:rsid w:val="00F827BD"/>
    <w:rsid w:val="00FB7EE6"/>
    <w:rsid w:val="00F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E1C7"/>
  <w15:chartTrackingRefBased/>
  <w15:docId w15:val="{D27EE753-9E85-4D44-B850-DD7CE9F6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5327F24B06B4599F49FC289744D87" ma:contentTypeVersion="13" ma:contentTypeDescription="Create a new document." ma:contentTypeScope="" ma:versionID="5a018e94ad031f644b8596c706385262">
  <xsd:schema xmlns:xsd="http://www.w3.org/2001/XMLSchema" xmlns:xs="http://www.w3.org/2001/XMLSchema" xmlns:p="http://schemas.microsoft.com/office/2006/metadata/properties" xmlns:ns2="e9487611-c7c3-4bba-8133-bc195f102039" xmlns:ns3="084a6d90-932a-4034-8133-a67b09d7eac5" targetNamespace="http://schemas.microsoft.com/office/2006/metadata/properties" ma:root="true" ma:fieldsID="9f9bc05e2db44dc7b1b61789cdb112e5" ns2:_="" ns3:_="">
    <xsd:import namespace="e9487611-c7c3-4bba-8133-bc195f102039"/>
    <xsd:import namespace="084a6d90-932a-4034-8133-a67b09d7ea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7611-c7c3-4bba-8133-bc195f10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49e179-2693-47fa-80ce-602b19c0e354}" ma:internalName="TaxCatchAll" ma:showField="CatchAllData" ma:web="e9487611-c7c3-4bba-8133-bc195f102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6d90-932a-4034-8133-a67b09d7e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e62cbc-47ed-4cde-9a2e-66afec38d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87611-c7c3-4bba-8133-bc195f102039" xsi:nil="true"/>
    <lcf76f155ced4ddcb4097134ff3c332f xmlns="084a6d90-932a-4034-8133-a67b09d7ea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233AE-DC57-4893-985C-4D4881DD0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7611-c7c3-4bba-8133-bc195f102039"/>
    <ds:schemaRef ds:uri="084a6d90-932a-4034-8133-a67b09d7e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FD18B-06B3-463B-9D7D-E7AD6F0609BE}">
  <ds:schemaRefs>
    <ds:schemaRef ds:uri="http://schemas.microsoft.com/office/infopath/2007/PartnerControls"/>
    <ds:schemaRef ds:uri="http://purl.org/dc/terms/"/>
    <ds:schemaRef ds:uri="e9487611-c7c3-4bba-8133-bc195f102039"/>
    <ds:schemaRef ds:uri="http://schemas.microsoft.com/office/2006/documentManagement/types"/>
    <ds:schemaRef ds:uri="084a6d90-932a-4034-8133-a67b09d7eac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78FC56-C0CE-43A8-AB4D-9BAEDD2E8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Kovats, Jennifer</dc:creator>
  <cp:keywords/>
  <dc:description/>
  <cp:lastModifiedBy>Kovats, Jennifer</cp:lastModifiedBy>
  <cp:revision>2</cp:revision>
  <cp:lastPrinted>2018-08-28T17:51:00Z</cp:lastPrinted>
  <dcterms:created xsi:type="dcterms:W3CDTF">2023-08-31T19:25:00Z</dcterms:created>
  <dcterms:modified xsi:type="dcterms:W3CDTF">2023-08-31T19:25:00Z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0x010100A835327F24B06B4599F49FC289744D87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