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253D" w14:textId="77777777" w:rsidR="007A39D4" w:rsidRPr="008E30A8" w:rsidRDefault="008C18A4" w:rsidP="007A39D4">
      <w:pPr>
        <w:pStyle w:val="Title"/>
        <w:pBdr>
          <w:top w:val="single" w:sz="8" w:space="12" w:color="70AD47" w:themeColor="accent6"/>
        </w:pBdr>
        <w:rPr>
          <w:b/>
        </w:rPr>
      </w:pPr>
      <w:r>
        <w:rPr>
          <w:noProof/>
        </w:rPr>
        <w:drawing>
          <wp:anchor distT="0" distB="0" distL="114300" distR="114300" simplePos="0" relativeHeight="251662336" behindDoc="1" locked="0" layoutInCell="1" allowOverlap="1" wp14:anchorId="53F87E4D" wp14:editId="7F122D8E">
            <wp:simplePos x="0" y="0"/>
            <wp:positionH relativeFrom="margin">
              <wp:posOffset>-85725</wp:posOffset>
            </wp:positionH>
            <wp:positionV relativeFrom="paragraph">
              <wp:posOffset>85725</wp:posOffset>
            </wp:positionV>
            <wp:extent cx="771525" cy="733425"/>
            <wp:effectExtent l="0" t="0" r="9525" b="9525"/>
            <wp:wrapTight wrapText="bothSides">
              <wp:wrapPolygon edited="0">
                <wp:start x="9067" y="0"/>
                <wp:lineTo x="533" y="5610"/>
                <wp:lineTo x="2667" y="9538"/>
                <wp:lineTo x="1067" y="16270"/>
                <wp:lineTo x="1600" y="17392"/>
                <wp:lineTo x="8533" y="18514"/>
                <wp:lineTo x="9067" y="21319"/>
                <wp:lineTo x="12800" y="21319"/>
                <wp:lineTo x="13333" y="18514"/>
                <wp:lineTo x="19733" y="17392"/>
                <wp:lineTo x="20800" y="15709"/>
                <wp:lineTo x="18667" y="9538"/>
                <wp:lineTo x="21333" y="5610"/>
                <wp:lineTo x="12267" y="0"/>
                <wp:lineTo x="9067" y="0"/>
              </wp:wrapPolygon>
            </wp:wrapTight>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33425"/>
                    </a:xfrm>
                    <a:prstGeom prst="rect">
                      <a:avLst/>
                    </a:prstGeom>
                  </pic:spPr>
                </pic:pic>
              </a:graphicData>
            </a:graphic>
            <wp14:sizeRelH relativeFrom="margin">
              <wp14:pctWidth>0</wp14:pctWidth>
            </wp14:sizeRelH>
            <wp14:sizeRelV relativeFrom="margin">
              <wp14:pctHeight>0</wp14:pctHeight>
            </wp14:sizeRelV>
          </wp:anchor>
        </w:drawing>
      </w:r>
      <w:r w:rsidR="007A39D4" w:rsidRPr="008E30A8">
        <w:rPr>
          <w:b/>
          <w:noProof/>
          <w:color w:val="002060"/>
          <w:sz w:val="22"/>
          <w:szCs w:val="22"/>
        </w:rPr>
        <mc:AlternateContent>
          <mc:Choice Requires="wps">
            <w:drawing>
              <wp:anchor distT="0" distB="0" distL="114300" distR="114300" simplePos="0" relativeHeight="251661312" behindDoc="0" locked="0" layoutInCell="1" allowOverlap="1" wp14:anchorId="776A9BC4" wp14:editId="4FE69FB8">
                <wp:simplePos x="0" y="0"/>
                <wp:positionH relativeFrom="margin">
                  <wp:posOffset>-190500</wp:posOffset>
                </wp:positionH>
                <wp:positionV relativeFrom="paragraph">
                  <wp:posOffset>-28575</wp:posOffset>
                </wp:positionV>
                <wp:extent cx="5838825" cy="45719"/>
                <wp:effectExtent l="0" t="0" r="28575" b="12065"/>
                <wp:wrapNone/>
                <wp:docPr id="7" name="Rectangle 7"/>
                <wp:cNvGraphicFramePr/>
                <a:graphic xmlns:a="http://schemas.openxmlformats.org/drawingml/2006/main">
                  <a:graphicData uri="http://schemas.microsoft.com/office/word/2010/wordprocessingShape">
                    <wps:wsp>
                      <wps:cNvSpPr/>
                      <wps:spPr>
                        <a:xfrm>
                          <a:off x="0" y="0"/>
                          <a:ext cx="5838825" cy="45719"/>
                        </a:xfrm>
                        <a:prstGeom prst="rect">
                          <a:avLst/>
                        </a:prstGeom>
                        <a:solidFill>
                          <a:schemeClr val="tx2">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C2021" id="Rectangle 7" o:spid="_x0000_s1026" style="position:absolute;margin-left:-15pt;margin-top:-2.25pt;width:459.75pt;height:3.6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" fillcolor="#657c9c [2431]" strokecolor="black [3213]" strokeweight="1pt">
                <w10:wrap anchorx="margin"/>
              </v:rect>
            </w:pict>
          </mc:Fallback>
        </mc:AlternateContent>
      </w:r>
      <w:r w:rsidR="007A39D4" w:rsidRPr="008E30A8">
        <w:rPr>
          <w:b/>
          <w:noProof/>
          <w:color w:val="002060"/>
        </w:rPr>
        <mc:AlternateContent>
          <mc:Choice Requires="wps">
            <w:drawing>
              <wp:anchor distT="0" distB="0" distL="114300" distR="114300" simplePos="0" relativeHeight="251659264" behindDoc="0" locked="0" layoutInCell="1" allowOverlap="1" wp14:anchorId="5D8A36E0" wp14:editId="1A6811D5">
                <wp:simplePos x="0" y="0"/>
                <wp:positionH relativeFrom="column">
                  <wp:posOffset>66675</wp:posOffset>
                </wp:positionH>
                <wp:positionV relativeFrom="paragraph">
                  <wp:posOffset>-1956435</wp:posOffset>
                </wp:positionV>
                <wp:extent cx="28575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9AFB6" id="Rectangle 2" o:spid="_x0000_s1026" style="position:absolute;margin-left:5.25pt;margin-top:-154.05pt;width:22.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" fillcolor="#5b9bd5 [3204]" stroked="f" strokeweight="1pt"/>
            </w:pict>
          </mc:Fallback>
        </mc:AlternateContent>
      </w:r>
      <w:r w:rsidR="007A39D4" w:rsidRPr="008E30A8">
        <w:rPr>
          <w:b/>
          <w:color w:val="002060"/>
        </w:rPr>
        <w:t>EFFINGHAM POLICE</w:t>
      </w:r>
      <w:r w:rsidR="007A39D4" w:rsidRPr="008E30A8">
        <w:rPr>
          <w:b/>
        </w:rPr>
        <w:t xml:space="preserve"> </w:t>
      </w:r>
      <w:r w:rsidR="007A39D4" w:rsidRPr="008E30A8">
        <w:rPr>
          <w:b/>
          <w:color w:val="002060"/>
        </w:rPr>
        <w:t>DEPARTMENT</w:t>
      </w:r>
    </w:p>
    <w:p w14:paraId="45905FB7" w14:textId="1DCC71FE" w:rsidR="007A39D4" w:rsidRPr="00325082" w:rsidRDefault="007A39D4" w:rsidP="007A39D4">
      <w:pPr>
        <w:pStyle w:val="Title"/>
        <w:pBdr>
          <w:top w:val="single" w:sz="8" w:space="12" w:color="70AD47" w:themeColor="accent6"/>
        </w:pBdr>
        <w:rPr>
          <w:sz w:val="22"/>
          <w:szCs w:val="22"/>
        </w:rPr>
      </w:pPr>
      <w:r w:rsidRPr="008E30A8">
        <w:rPr>
          <w:noProof/>
          <w:color w:val="002060"/>
          <w:sz w:val="22"/>
          <w:szCs w:val="22"/>
        </w:rPr>
        <mc:AlternateContent>
          <mc:Choice Requires="wps">
            <w:drawing>
              <wp:anchor distT="0" distB="0" distL="114300" distR="114300" simplePos="0" relativeHeight="251660288" behindDoc="0" locked="0" layoutInCell="1" allowOverlap="1" wp14:anchorId="2580E5C8" wp14:editId="5CFBF57B">
                <wp:simplePos x="0" y="0"/>
                <wp:positionH relativeFrom="column">
                  <wp:posOffset>-200025</wp:posOffset>
                </wp:positionH>
                <wp:positionV relativeFrom="paragraph">
                  <wp:posOffset>187325</wp:posOffset>
                </wp:positionV>
                <wp:extent cx="5838825" cy="45719"/>
                <wp:effectExtent l="0" t="0" r="28575" b="12065"/>
                <wp:wrapNone/>
                <wp:docPr id="3" name="Rectangle 3"/>
                <wp:cNvGraphicFramePr/>
                <a:graphic xmlns:a="http://schemas.openxmlformats.org/drawingml/2006/main">
                  <a:graphicData uri="http://schemas.microsoft.com/office/word/2010/wordprocessingShape">
                    <wps:wsp>
                      <wps:cNvSpPr/>
                      <wps:spPr>
                        <a:xfrm>
                          <a:off x="0" y="0"/>
                          <a:ext cx="5838825" cy="45719"/>
                        </a:xfrm>
                        <a:prstGeom prst="rect">
                          <a:avLst/>
                        </a:prstGeom>
                        <a:solidFill>
                          <a:schemeClr val="tx2">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1392C" id="Rectangle 3" o:spid="_x0000_s1026" style="position:absolute;margin-left:-15.75pt;margin-top:14.75pt;width:459.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" fillcolor="#657c9c [2431]" strokecolor="black [3213]" strokeweight="1pt"/>
            </w:pict>
          </mc:Fallback>
        </mc:AlternateContent>
      </w:r>
      <w:r w:rsidR="00CA52FA">
        <w:rPr>
          <w:color w:val="002060"/>
          <w:sz w:val="22"/>
          <w:szCs w:val="22"/>
        </w:rPr>
        <w:t>Jason McFarland</w:t>
      </w:r>
      <w:r w:rsidRPr="008E30A8">
        <w:rPr>
          <w:color w:val="002060"/>
          <w:sz w:val="22"/>
          <w:szCs w:val="22"/>
        </w:rPr>
        <w:t>, Chief of police</w:t>
      </w:r>
    </w:p>
    <w:p w14:paraId="4EB4BF0E" w14:textId="77777777" w:rsidR="007A39D4" w:rsidRPr="007A39D4" w:rsidRDefault="007A39D4" w:rsidP="007A39D4">
      <w:pPr>
        <w:pStyle w:val="Heading2"/>
        <w:jc w:val="center"/>
        <w:rPr>
          <w:color w:val="002060"/>
          <w:sz w:val="22"/>
          <w:szCs w:val="22"/>
        </w:rPr>
      </w:pPr>
      <w:r w:rsidRPr="007A39D4">
        <w:rPr>
          <w:color w:val="002060"/>
          <w:sz w:val="22"/>
          <w:szCs w:val="22"/>
        </w:rPr>
        <w:t>Emergency: 9-1-1 * Non-Emergency: 217-347-0774 * Fax: 217-342-534</w:t>
      </w:r>
      <w:r w:rsidR="001F0281">
        <w:rPr>
          <w:color w:val="002060"/>
          <w:sz w:val="22"/>
          <w:szCs w:val="22"/>
        </w:rPr>
        <w:t>5</w:t>
      </w:r>
    </w:p>
    <w:p w14:paraId="516D7E41" w14:textId="3E9BB755" w:rsidR="00EC5918" w:rsidRPr="00C5334D" w:rsidRDefault="00212EDC" w:rsidP="00C5334D">
      <w:pPr>
        <w:pStyle w:val="Heading2"/>
        <w:jc w:val="center"/>
        <w:rPr>
          <w:color w:val="002060"/>
          <w:sz w:val="22"/>
          <w:szCs w:val="22"/>
        </w:rPr>
      </w:pPr>
      <w:r>
        <w:rPr>
          <w:color w:val="002060"/>
          <w:sz w:val="22"/>
          <w:szCs w:val="22"/>
        </w:rPr>
        <w:t>110 S. 3</w:t>
      </w:r>
      <w:r w:rsidRPr="00212EDC">
        <w:rPr>
          <w:color w:val="002060"/>
          <w:sz w:val="22"/>
          <w:szCs w:val="22"/>
          <w:vertAlign w:val="superscript"/>
        </w:rPr>
        <w:t>rd</w:t>
      </w:r>
      <w:r>
        <w:rPr>
          <w:color w:val="002060"/>
          <w:sz w:val="22"/>
          <w:szCs w:val="22"/>
        </w:rPr>
        <w:t xml:space="preserve"> Street</w:t>
      </w:r>
      <w:r w:rsidR="00C53D72">
        <w:rPr>
          <w:color w:val="002060"/>
          <w:sz w:val="22"/>
          <w:szCs w:val="22"/>
        </w:rPr>
        <w:t xml:space="preserve"> * Effingham, IL 62401 * www.effinghamil.</w:t>
      </w:r>
    </w:p>
    <w:p w14:paraId="779A33B2" w14:textId="1D5C65F0" w:rsidR="00A73095" w:rsidRPr="00196CBB" w:rsidRDefault="003F3FED" w:rsidP="00BF3769">
      <w:pPr>
        <w:tabs>
          <w:tab w:val="left" w:pos="5385"/>
        </w:tabs>
      </w:pPr>
      <w:r>
        <w:t>March</w:t>
      </w:r>
      <w:r w:rsidR="00230A60" w:rsidRPr="00196CBB">
        <w:t xml:space="preserve"> </w:t>
      </w:r>
      <w:r w:rsidR="00E93F73">
        <w:t>28</w:t>
      </w:r>
      <w:r w:rsidR="00230A60" w:rsidRPr="00196CBB">
        <w:t>, 202</w:t>
      </w:r>
      <w:r>
        <w:t>2</w:t>
      </w:r>
    </w:p>
    <w:p w14:paraId="5CBC48BE" w14:textId="1E2CB931" w:rsidR="00230A60" w:rsidRPr="00196CBB" w:rsidRDefault="00230A60" w:rsidP="00BF3769">
      <w:pPr>
        <w:tabs>
          <w:tab w:val="left" w:pos="5385"/>
        </w:tabs>
      </w:pPr>
      <w:r w:rsidRPr="00196CBB">
        <w:t xml:space="preserve">Attn: </w:t>
      </w:r>
    </w:p>
    <w:p w14:paraId="34C95BED" w14:textId="7DCE1F40" w:rsidR="00230A60" w:rsidRDefault="00230A60" w:rsidP="00230A60">
      <w:pPr>
        <w:pStyle w:val="ListParagraph"/>
        <w:numPr>
          <w:ilvl w:val="0"/>
          <w:numId w:val="2"/>
        </w:numPr>
        <w:tabs>
          <w:tab w:val="left" w:pos="5385"/>
        </w:tabs>
      </w:pPr>
      <w:r w:rsidRPr="00196CBB">
        <w:t>ILETSB, Jennifer Wooldridge (</w:t>
      </w:r>
      <w:hyperlink r:id="rId9" w:history="1">
        <w:r w:rsidRPr="00196CBB">
          <w:rPr>
            <w:rStyle w:val="Hyperlink"/>
          </w:rPr>
          <w:t>Jennifer.wooldridge@illinois.gov</w:t>
        </w:r>
      </w:hyperlink>
      <w:r w:rsidRPr="00196CBB">
        <w:t>)</w:t>
      </w:r>
    </w:p>
    <w:p w14:paraId="6791CD30" w14:textId="7A5D4521" w:rsidR="00A97080" w:rsidRPr="00196CBB" w:rsidRDefault="00A97080" w:rsidP="00230A60">
      <w:pPr>
        <w:pStyle w:val="ListParagraph"/>
        <w:numPr>
          <w:ilvl w:val="0"/>
          <w:numId w:val="2"/>
        </w:numPr>
        <w:tabs>
          <w:tab w:val="left" w:pos="5385"/>
        </w:tabs>
      </w:pPr>
      <w:r>
        <w:t>Board (PTB.Grants@illinois.gov)</w:t>
      </w:r>
    </w:p>
    <w:p w14:paraId="4112B637" w14:textId="09A9AFD8" w:rsidR="00230A60" w:rsidRPr="00196CBB" w:rsidRDefault="00230A60" w:rsidP="00230A60">
      <w:pPr>
        <w:pStyle w:val="ListParagraph"/>
        <w:numPr>
          <w:ilvl w:val="0"/>
          <w:numId w:val="2"/>
        </w:numPr>
        <w:tabs>
          <w:tab w:val="left" w:pos="5385"/>
        </w:tabs>
      </w:pPr>
      <w:r w:rsidRPr="00196CBB">
        <w:t>Governor’s Office (</w:t>
      </w:r>
      <w:hyperlink r:id="rId10" w:history="1">
        <w:r w:rsidRPr="00196CBB">
          <w:rPr>
            <w:rStyle w:val="Hyperlink"/>
          </w:rPr>
          <w:t>gov.reports@illinois.gov</w:t>
        </w:r>
      </w:hyperlink>
      <w:r w:rsidRPr="00196CBB">
        <w:t>)</w:t>
      </w:r>
    </w:p>
    <w:p w14:paraId="38EDE6D0" w14:textId="52291E2A" w:rsidR="00230A60" w:rsidRPr="00196CBB" w:rsidRDefault="00230A60" w:rsidP="00230A60">
      <w:pPr>
        <w:pStyle w:val="ListParagraph"/>
        <w:numPr>
          <w:ilvl w:val="0"/>
          <w:numId w:val="2"/>
        </w:numPr>
        <w:tabs>
          <w:tab w:val="left" w:pos="5385"/>
        </w:tabs>
      </w:pPr>
      <w:r w:rsidRPr="00196CBB">
        <w:t>General Assembly (</w:t>
      </w:r>
      <w:hyperlink r:id="rId11" w:history="1">
        <w:r w:rsidRPr="00196CBB">
          <w:rPr>
            <w:rStyle w:val="Hyperlink"/>
          </w:rPr>
          <w:t>reports@ilga.gov</w:t>
        </w:r>
      </w:hyperlink>
      <w:r w:rsidRPr="00196CBB">
        <w:t>)</w:t>
      </w:r>
    </w:p>
    <w:p w14:paraId="6D802693" w14:textId="72BFFD79" w:rsidR="00230A60" w:rsidRPr="003F3FED" w:rsidRDefault="00230A60" w:rsidP="00230A60">
      <w:pPr>
        <w:tabs>
          <w:tab w:val="left" w:pos="5385"/>
        </w:tabs>
        <w:rPr>
          <w:sz w:val="22"/>
          <w:szCs w:val="22"/>
        </w:rPr>
      </w:pPr>
      <w:r w:rsidRPr="003F3FED">
        <w:rPr>
          <w:sz w:val="22"/>
          <w:szCs w:val="22"/>
        </w:rPr>
        <w:t>To Whom it May Concern,</w:t>
      </w:r>
    </w:p>
    <w:p w14:paraId="4A6BF581" w14:textId="3953041B" w:rsidR="00230A60" w:rsidRPr="003F3FED" w:rsidRDefault="00230A60" w:rsidP="00230A60">
      <w:pPr>
        <w:tabs>
          <w:tab w:val="left" w:pos="5385"/>
        </w:tabs>
        <w:rPr>
          <w:sz w:val="22"/>
          <w:szCs w:val="22"/>
        </w:rPr>
      </w:pPr>
      <w:r w:rsidRPr="003F3FED">
        <w:rPr>
          <w:sz w:val="22"/>
          <w:szCs w:val="22"/>
        </w:rPr>
        <w:t xml:space="preserve">The Effingham Police Department received an award for reimbursement of eighteen (18) in-car cameras in 2020. We currently have all cameras installed and used by our 18 patrol officers. The total makeup of sworn staff within the Effingham Police Department is 27. Each camera is powered on by the ignition or startup of the vehicle and each officer has his/her own login. </w:t>
      </w:r>
      <w:r w:rsidR="00196CBB" w:rsidRPr="003F3FED">
        <w:rPr>
          <w:sz w:val="22"/>
          <w:szCs w:val="22"/>
        </w:rPr>
        <w:t xml:space="preserve">The video capture mode of the camera is then initiated by the emergency lights, the officer, or the mic pack. </w:t>
      </w:r>
    </w:p>
    <w:p w14:paraId="730D4447" w14:textId="19D0B809" w:rsidR="00230A60" w:rsidRPr="003F3FED" w:rsidRDefault="00230A60" w:rsidP="00230A60">
      <w:pPr>
        <w:tabs>
          <w:tab w:val="left" w:pos="5385"/>
        </w:tabs>
        <w:rPr>
          <w:sz w:val="22"/>
          <w:szCs w:val="22"/>
        </w:rPr>
      </w:pPr>
      <w:r w:rsidRPr="003F3FED">
        <w:rPr>
          <w:sz w:val="22"/>
          <w:szCs w:val="22"/>
        </w:rPr>
        <w:t xml:space="preserve">All sworn staff and some civilian personnel have access to the storage server for the video files. No files may be altered; </w:t>
      </w:r>
      <w:r w:rsidR="000378F2" w:rsidRPr="003F3FED">
        <w:rPr>
          <w:sz w:val="22"/>
          <w:szCs w:val="22"/>
        </w:rPr>
        <w:t>however,</w:t>
      </w:r>
      <w:r w:rsidRPr="003F3FED">
        <w:rPr>
          <w:sz w:val="22"/>
          <w:szCs w:val="22"/>
        </w:rPr>
        <w:t xml:space="preserve"> supervisors have access to review officer video footage at their discretion. Periodic reviews are conducted to insure professional public interaction and compliance with EPD Policy and Procedure. </w:t>
      </w:r>
      <w:r w:rsidR="00196CBB" w:rsidRPr="003F3FED">
        <w:rPr>
          <w:sz w:val="22"/>
          <w:szCs w:val="22"/>
        </w:rPr>
        <w:t xml:space="preserve">This review process is also used for our professional employee evaluations. </w:t>
      </w:r>
      <w:r w:rsidR="003E4A85" w:rsidRPr="003F3FED">
        <w:rPr>
          <w:sz w:val="22"/>
          <w:szCs w:val="22"/>
        </w:rPr>
        <w:t xml:space="preserve">Civilian staff have access to forward evidence to the States Attorney’s Office and to complete necessary FOIA requests. </w:t>
      </w:r>
    </w:p>
    <w:p w14:paraId="24CDDB2B" w14:textId="5103C195" w:rsidR="00A1289C" w:rsidRPr="003F3FED" w:rsidRDefault="00230A60" w:rsidP="00230A60">
      <w:pPr>
        <w:tabs>
          <w:tab w:val="left" w:pos="5385"/>
        </w:tabs>
        <w:rPr>
          <w:sz w:val="22"/>
          <w:szCs w:val="22"/>
        </w:rPr>
      </w:pPr>
      <w:r w:rsidRPr="003F3FED">
        <w:rPr>
          <w:sz w:val="22"/>
          <w:szCs w:val="22"/>
        </w:rPr>
        <w:t xml:space="preserve">Attached to this letter is the list of all 18 cameras with their serial numbers. </w:t>
      </w:r>
      <w:r w:rsidR="003F3FED" w:rsidRPr="003F3FED">
        <w:rPr>
          <w:sz w:val="22"/>
          <w:szCs w:val="22"/>
        </w:rPr>
        <w:t>A</w:t>
      </w:r>
      <w:r w:rsidRPr="003F3FED">
        <w:rPr>
          <w:sz w:val="22"/>
          <w:szCs w:val="22"/>
        </w:rPr>
        <w:t xml:space="preserve">lso attached to this email is a list of video records taken by users of </w:t>
      </w:r>
      <w:r w:rsidR="003E4A85" w:rsidRPr="003F3FED">
        <w:rPr>
          <w:sz w:val="22"/>
          <w:szCs w:val="22"/>
        </w:rPr>
        <w:t xml:space="preserve">the Getac </w:t>
      </w:r>
      <w:r w:rsidRPr="003F3FED">
        <w:rPr>
          <w:sz w:val="22"/>
          <w:szCs w:val="22"/>
        </w:rPr>
        <w:t>in-car video cameras for year 202</w:t>
      </w:r>
      <w:r w:rsidR="003F3FED" w:rsidRPr="003F3FED">
        <w:rPr>
          <w:sz w:val="22"/>
          <w:szCs w:val="22"/>
        </w:rPr>
        <w:t>1</w:t>
      </w:r>
      <w:r w:rsidRPr="003F3FED">
        <w:rPr>
          <w:sz w:val="22"/>
          <w:szCs w:val="22"/>
        </w:rPr>
        <w:t xml:space="preserve"> with all required information. </w:t>
      </w:r>
      <w:r w:rsidR="00A1289C" w:rsidRPr="003F3FED">
        <w:rPr>
          <w:sz w:val="22"/>
          <w:szCs w:val="22"/>
        </w:rPr>
        <w:t xml:space="preserve"> </w:t>
      </w:r>
    </w:p>
    <w:p w14:paraId="74210FFC" w14:textId="77777777" w:rsidR="00230A60" w:rsidRPr="003F3FED" w:rsidRDefault="00230A60" w:rsidP="00230A60">
      <w:pPr>
        <w:tabs>
          <w:tab w:val="left" w:pos="5385"/>
        </w:tabs>
        <w:rPr>
          <w:sz w:val="22"/>
          <w:szCs w:val="22"/>
        </w:rPr>
      </w:pPr>
      <w:r w:rsidRPr="003F3FED">
        <w:rPr>
          <w:sz w:val="22"/>
          <w:szCs w:val="22"/>
        </w:rPr>
        <w:t>Thank you,</w:t>
      </w:r>
    </w:p>
    <w:p w14:paraId="2B85AC3E" w14:textId="61ADA3EC" w:rsidR="00230A60" w:rsidRDefault="00230A60" w:rsidP="00230A60">
      <w:pPr>
        <w:tabs>
          <w:tab w:val="left" w:pos="5385"/>
        </w:tabs>
        <w:rPr>
          <w:sz w:val="24"/>
          <w:szCs w:val="24"/>
        </w:rPr>
      </w:pPr>
      <w:r w:rsidRPr="00A1289C">
        <w:rPr>
          <w:sz w:val="24"/>
          <w:szCs w:val="24"/>
        </w:rPr>
        <w:t xml:space="preserve">Deputy Chief Kurt Davis  </w:t>
      </w:r>
    </w:p>
    <w:p w14:paraId="2B141942" w14:textId="77777777" w:rsidR="002A6495" w:rsidRDefault="002A6495" w:rsidP="00BF3769">
      <w:pPr>
        <w:tabs>
          <w:tab w:val="left" w:pos="5385"/>
        </w:tabs>
        <w:rPr>
          <w:sz w:val="28"/>
          <w:szCs w:val="28"/>
        </w:rPr>
      </w:pPr>
    </w:p>
    <w:p w14:paraId="51B02444" w14:textId="77777777" w:rsidR="002A6495" w:rsidRDefault="002A6495" w:rsidP="00BF3769">
      <w:pPr>
        <w:tabs>
          <w:tab w:val="left" w:pos="5385"/>
        </w:tabs>
        <w:rPr>
          <w:sz w:val="28"/>
          <w:szCs w:val="28"/>
        </w:rPr>
      </w:pPr>
    </w:p>
    <w:p w14:paraId="22954496" w14:textId="77777777" w:rsidR="002A6495" w:rsidRPr="00BF3769" w:rsidRDefault="002A6495" w:rsidP="00BF3769">
      <w:pPr>
        <w:tabs>
          <w:tab w:val="left" w:pos="5385"/>
        </w:tabs>
        <w:rPr>
          <w:sz w:val="28"/>
          <w:szCs w:val="28"/>
        </w:rPr>
      </w:pPr>
    </w:p>
    <w:sectPr w:rsidR="002A6495" w:rsidRPr="00BF3769" w:rsidSect="00FA3B24">
      <w:headerReference w:type="default" r:id="rId12"/>
      <w:footerReference w:type="default" r:id="rId13"/>
      <w:footerReference w:type="first" r:id="rId14"/>
      <w:pgSz w:w="12240" w:h="15840" w:code="1"/>
      <w:pgMar w:top="1800" w:right="1800" w:bottom="3096" w:left="1800" w:header="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7C87" w14:textId="77777777" w:rsidR="00A97080" w:rsidRDefault="00A97080" w:rsidP="00395032">
      <w:pPr>
        <w:spacing w:after="0" w:line="240" w:lineRule="auto"/>
      </w:pPr>
      <w:r>
        <w:separator/>
      </w:r>
    </w:p>
  </w:endnote>
  <w:endnote w:type="continuationSeparator" w:id="0">
    <w:p w14:paraId="61B46AAC" w14:textId="77777777" w:rsidR="00A97080" w:rsidRDefault="00A97080" w:rsidP="0039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4964" w14:textId="77777777" w:rsidR="00A97080" w:rsidRDefault="00A97080">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A106" w14:textId="77777777" w:rsidR="00A97080" w:rsidRPr="00FA3B24" w:rsidRDefault="00A97080" w:rsidP="00FA3B24">
    <w:pPr>
      <w:pStyle w:val="Footer"/>
      <w:spacing w:after="0"/>
      <w:jc w:val="center"/>
      <w:rPr>
        <w:i/>
        <w:color w:val="1F4E79" w:themeColor="accent1" w:themeShade="80"/>
      </w:rPr>
    </w:pPr>
    <w:r w:rsidRPr="00FA3B24">
      <w:rPr>
        <w:i/>
        <w:color w:val="1F4E79" w:themeColor="accent1" w:themeShade="80"/>
        <w:sz w:val="24"/>
        <w:szCs w:val="24"/>
      </w:rPr>
      <w:t>“</w:t>
    </w:r>
    <w:r>
      <w:rPr>
        <w:i/>
        <w:color w:val="1F4E79" w:themeColor="accent1" w:themeShade="80"/>
        <w:sz w:val="24"/>
        <w:szCs w:val="24"/>
      </w:rPr>
      <w:t>We are c</w:t>
    </w:r>
    <w:r w:rsidRPr="00FA3B24">
      <w:rPr>
        <w:i/>
        <w:color w:val="1F4E79" w:themeColor="accent1" w:themeShade="80"/>
        <w:sz w:val="24"/>
        <w:szCs w:val="24"/>
      </w:rPr>
      <w:t xml:space="preserve">ommitted to </w:t>
    </w:r>
    <w:r>
      <w:rPr>
        <w:i/>
        <w:color w:val="1F4E79" w:themeColor="accent1" w:themeShade="80"/>
        <w:sz w:val="24"/>
        <w:szCs w:val="24"/>
      </w:rPr>
      <w:t>Community Policing</w:t>
    </w:r>
    <w:r w:rsidRPr="00FA3B24">
      <w:rPr>
        <w:i/>
        <w:color w:val="1F4E79" w:themeColor="accent1" w:themeShade="8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B508" w14:textId="77777777" w:rsidR="00A97080" w:rsidRDefault="00A97080" w:rsidP="00395032">
      <w:pPr>
        <w:spacing w:after="0" w:line="240" w:lineRule="auto"/>
      </w:pPr>
      <w:r>
        <w:separator/>
      </w:r>
    </w:p>
  </w:footnote>
  <w:footnote w:type="continuationSeparator" w:id="0">
    <w:p w14:paraId="2F5DF075" w14:textId="77777777" w:rsidR="00A97080" w:rsidRDefault="00A97080" w:rsidP="0039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A218" w14:textId="77777777" w:rsidR="00A97080" w:rsidRDefault="00A97080">
    <w:pPr>
      <w:pStyle w:val="Header"/>
    </w:pPr>
    <w:r>
      <w:rPr>
        <w:noProof/>
      </w:rPr>
      <mc:AlternateContent>
        <mc:Choice Requires="wpg">
          <w:drawing>
            <wp:anchor distT="0" distB="0" distL="114300" distR="114300" simplePos="0" relativeHeight="251657216" behindDoc="1" locked="1" layoutInCell="1" allowOverlap="0" wp14:anchorId="3C30D0A6" wp14:editId="37C1565C">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6A75F" w14:textId="77777777" w:rsidR="00A97080" w:rsidRPr="00A1289C" w:rsidRDefault="00A97080" w:rsidP="00A1289C"/>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3C30D0A6" id="Group 5" o:spid="_x0000_s1026" alt="Rectangular page background with gradient fill at top and bottom" style="position:absolute;left:0;text-align:left;margin-left:0;margin-top:0;width:469.05pt;height:712.6pt;z-index:-25165926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fff2cc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bf8f00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bf8f00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fff2cc [663]" rotate="t" focus="100%" type="gradient"/>
                  <v:textbox>
                    <w:txbxContent>
                      <w:p w14:paraId="60F6A75F" w14:textId="77777777" w:rsidR="00A97080" w:rsidRPr="00A1289C" w:rsidRDefault="00A97080" w:rsidP="00A1289C"/>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52CF"/>
    <w:multiLevelType w:val="hybridMultilevel"/>
    <w:tmpl w:val="43AEE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B7E9C"/>
    <w:multiLevelType w:val="hybridMultilevel"/>
    <w:tmpl w:val="D480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344532-BDBA-4C72-A7D3-7533DFC65615}"/>
    <w:docVar w:name="dgnword-eventsink" w:val="161777224"/>
  </w:docVars>
  <w:rsids>
    <w:rsidRoot w:val="007A39D4"/>
    <w:rsid w:val="000378F2"/>
    <w:rsid w:val="00075413"/>
    <w:rsid w:val="000973ED"/>
    <w:rsid w:val="00127843"/>
    <w:rsid w:val="001541CF"/>
    <w:rsid w:val="0016613E"/>
    <w:rsid w:val="00196CBB"/>
    <w:rsid w:val="001F0281"/>
    <w:rsid w:val="00212EDC"/>
    <w:rsid w:val="00230A60"/>
    <w:rsid w:val="002A6495"/>
    <w:rsid w:val="00395032"/>
    <w:rsid w:val="003B1784"/>
    <w:rsid w:val="003D4A78"/>
    <w:rsid w:val="003E4A85"/>
    <w:rsid w:val="003E6CC6"/>
    <w:rsid w:val="003F0807"/>
    <w:rsid w:val="003F3FED"/>
    <w:rsid w:val="005050F5"/>
    <w:rsid w:val="00544EF8"/>
    <w:rsid w:val="005A39E0"/>
    <w:rsid w:val="00613A6C"/>
    <w:rsid w:val="00653D8A"/>
    <w:rsid w:val="006B4137"/>
    <w:rsid w:val="006B428B"/>
    <w:rsid w:val="006D5F0A"/>
    <w:rsid w:val="007A39D4"/>
    <w:rsid w:val="007D6BB4"/>
    <w:rsid w:val="008125E1"/>
    <w:rsid w:val="00850DCB"/>
    <w:rsid w:val="00895197"/>
    <w:rsid w:val="008C18A4"/>
    <w:rsid w:val="00A1289C"/>
    <w:rsid w:val="00A522DC"/>
    <w:rsid w:val="00A73095"/>
    <w:rsid w:val="00A97080"/>
    <w:rsid w:val="00AC015C"/>
    <w:rsid w:val="00B20E12"/>
    <w:rsid w:val="00B978D0"/>
    <w:rsid w:val="00BB4FC9"/>
    <w:rsid w:val="00BF3769"/>
    <w:rsid w:val="00C25AD5"/>
    <w:rsid w:val="00C5334D"/>
    <w:rsid w:val="00C53D72"/>
    <w:rsid w:val="00CA52FA"/>
    <w:rsid w:val="00CB2A40"/>
    <w:rsid w:val="00CD45AF"/>
    <w:rsid w:val="00CF32B0"/>
    <w:rsid w:val="00E33BD0"/>
    <w:rsid w:val="00E824D7"/>
    <w:rsid w:val="00E93F73"/>
    <w:rsid w:val="00EA28BA"/>
    <w:rsid w:val="00EB14D1"/>
    <w:rsid w:val="00EC5918"/>
    <w:rsid w:val="00ED4560"/>
    <w:rsid w:val="00F40A21"/>
    <w:rsid w:val="00F5025D"/>
    <w:rsid w:val="00F56CDE"/>
    <w:rsid w:val="00FA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2AA7C7"/>
  <w15:chartTrackingRefBased/>
  <w15:docId w15:val="{AD816E95-D1CA-43EE-85F1-992030E7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D4"/>
    <w:pPr>
      <w:spacing w:after="200" w:line="276" w:lineRule="auto"/>
      <w:jc w:val="both"/>
    </w:pPr>
    <w:rPr>
      <w:rFonts w:eastAsiaTheme="minorEastAsia"/>
      <w:sz w:val="20"/>
      <w:szCs w:val="20"/>
    </w:rPr>
  </w:style>
  <w:style w:type="paragraph" w:styleId="Heading2">
    <w:name w:val="heading 2"/>
    <w:basedOn w:val="Normal"/>
    <w:next w:val="Normal"/>
    <w:link w:val="Heading2Char"/>
    <w:uiPriority w:val="9"/>
    <w:unhideWhenUsed/>
    <w:qFormat/>
    <w:rsid w:val="007A3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39D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8"/>
    <w:unhideWhenUsed/>
    <w:rsid w:val="007A39D4"/>
  </w:style>
  <w:style w:type="character" w:customStyle="1" w:styleId="HeaderChar">
    <w:name w:val="Header Char"/>
    <w:basedOn w:val="DefaultParagraphFont"/>
    <w:link w:val="Header"/>
    <w:uiPriority w:val="98"/>
    <w:rsid w:val="007A39D4"/>
    <w:rPr>
      <w:rFonts w:eastAsiaTheme="minorEastAsia"/>
      <w:sz w:val="20"/>
      <w:szCs w:val="20"/>
    </w:rPr>
  </w:style>
  <w:style w:type="paragraph" w:styleId="Footer">
    <w:name w:val="footer"/>
    <w:basedOn w:val="Normal"/>
    <w:link w:val="FooterChar"/>
    <w:uiPriority w:val="99"/>
    <w:unhideWhenUsed/>
    <w:rsid w:val="007A39D4"/>
  </w:style>
  <w:style w:type="character" w:customStyle="1" w:styleId="FooterChar">
    <w:name w:val="Footer Char"/>
    <w:basedOn w:val="DefaultParagraphFont"/>
    <w:link w:val="Footer"/>
    <w:uiPriority w:val="99"/>
    <w:rsid w:val="007A39D4"/>
    <w:rPr>
      <w:rFonts w:eastAsiaTheme="minorEastAsia"/>
      <w:sz w:val="20"/>
      <w:szCs w:val="20"/>
    </w:rPr>
  </w:style>
  <w:style w:type="table" w:styleId="TableGrid">
    <w:name w:val="Table Grid"/>
    <w:basedOn w:val="TableNormal"/>
    <w:rsid w:val="007A39D4"/>
    <w:pPr>
      <w:spacing w:after="200" w:line="276"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7"/>
    <w:rsid w:val="007A39D4"/>
    <w:pPr>
      <w:jc w:val="right"/>
    </w:pPr>
    <w:rPr>
      <w:caps/>
    </w:rPr>
  </w:style>
  <w:style w:type="paragraph" w:styleId="Title">
    <w:name w:val="Title"/>
    <w:basedOn w:val="Normal"/>
    <w:next w:val="Normal"/>
    <w:link w:val="TitleChar"/>
    <w:uiPriority w:val="10"/>
    <w:qFormat/>
    <w:rsid w:val="007A39D4"/>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A39D4"/>
    <w:rPr>
      <w:rFonts w:eastAsiaTheme="minorEastAsia"/>
      <w:smallCaps/>
      <w:color w:val="262626" w:themeColor="text1" w:themeTint="D9"/>
      <w:sz w:val="52"/>
      <w:szCs w:val="52"/>
    </w:rPr>
  </w:style>
  <w:style w:type="paragraph" w:styleId="BalloonText">
    <w:name w:val="Balloon Text"/>
    <w:basedOn w:val="Normal"/>
    <w:link w:val="BalloonTextChar"/>
    <w:uiPriority w:val="99"/>
    <w:semiHidden/>
    <w:unhideWhenUsed/>
    <w:rsid w:val="00395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32"/>
    <w:rPr>
      <w:rFonts w:ascii="Segoe UI" w:eastAsiaTheme="minorEastAsia" w:hAnsi="Segoe UI" w:cs="Segoe UI"/>
      <w:sz w:val="18"/>
      <w:szCs w:val="18"/>
    </w:rPr>
  </w:style>
  <w:style w:type="paragraph" w:styleId="ListParagraph">
    <w:name w:val="List Paragraph"/>
    <w:basedOn w:val="Normal"/>
    <w:uiPriority w:val="34"/>
    <w:qFormat/>
    <w:rsid w:val="00544EF8"/>
    <w:pPr>
      <w:ind w:left="720"/>
      <w:contextualSpacing/>
    </w:pPr>
  </w:style>
  <w:style w:type="character" w:styleId="Hyperlink">
    <w:name w:val="Hyperlink"/>
    <w:basedOn w:val="DefaultParagraphFont"/>
    <w:uiPriority w:val="99"/>
    <w:unhideWhenUsed/>
    <w:rsid w:val="00230A60"/>
    <w:rPr>
      <w:color w:val="0563C1" w:themeColor="hyperlink"/>
      <w:u w:val="single"/>
    </w:rPr>
  </w:style>
  <w:style w:type="character" w:styleId="UnresolvedMention">
    <w:name w:val="Unresolved Mention"/>
    <w:basedOn w:val="DefaultParagraphFont"/>
    <w:uiPriority w:val="99"/>
    <w:semiHidden/>
    <w:unhideWhenUsed/>
    <w:rsid w:val="00230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s@ilg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v.reports@illinois.gov" TargetMode="External"/><Relationship Id="rId4" Type="http://schemas.openxmlformats.org/officeDocument/2006/relationships/settings" Target="settings.xml"/><Relationship Id="rId9" Type="http://schemas.openxmlformats.org/officeDocument/2006/relationships/hyperlink" Target="mailto:Jennifer.wooldridge@illinoi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A8F5-94EE-4009-AACC-0A308DE1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Kurt Davis</cp:lastModifiedBy>
  <cp:revision>5</cp:revision>
  <cp:lastPrinted>2021-04-28T14:38:00Z</cp:lastPrinted>
  <dcterms:created xsi:type="dcterms:W3CDTF">2022-03-14T20:06:00Z</dcterms:created>
  <dcterms:modified xsi:type="dcterms:W3CDTF">2022-03-28T15:02:00Z</dcterms:modified>
</cp:coreProperties>
</file>