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575E8" w14:textId="77777777" w:rsidR="000133E0" w:rsidRPr="00337655" w:rsidRDefault="000133E0" w:rsidP="008D56CF">
      <w:pPr>
        <w:jc w:val="center"/>
        <w:rPr>
          <w:rFonts w:asciiTheme="majorHAnsi" w:hAnsiTheme="majorHAnsi" w:cstheme="majorHAnsi"/>
          <w:b/>
          <w:bCs/>
          <w:u w:val="single"/>
        </w:rPr>
      </w:pPr>
    </w:p>
    <w:p w14:paraId="0499263E" w14:textId="3BF33DA8" w:rsidR="000133E0" w:rsidRPr="002A27F7" w:rsidRDefault="002B7A9E" w:rsidP="008D56CF">
      <w:pPr>
        <w:jc w:val="center"/>
        <w:rPr>
          <w:rFonts w:asciiTheme="majorHAnsi" w:hAnsiTheme="majorHAnsi" w:cstheme="majorHAnsi"/>
          <w:b/>
          <w:bCs/>
          <w:u w:val="single"/>
        </w:rPr>
      </w:pPr>
      <w:r w:rsidRPr="002A27F7">
        <w:rPr>
          <w:rFonts w:asciiTheme="majorHAnsi" w:hAnsiTheme="majorHAnsi" w:cstheme="majorHAnsi"/>
          <w:b/>
          <w:bCs/>
          <w:u w:val="single"/>
        </w:rPr>
        <w:t>PA 101-0528</w:t>
      </w:r>
      <w:r w:rsidR="000133E0" w:rsidRPr="002A27F7">
        <w:rPr>
          <w:rFonts w:asciiTheme="majorHAnsi" w:hAnsiTheme="majorHAnsi" w:cstheme="majorHAnsi"/>
          <w:b/>
          <w:bCs/>
          <w:u w:val="single"/>
        </w:rPr>
        <w:t xml:space="preserve"> Unfounded Review Reports/Indicated Review Report</w:t>
      </w:r>
    </w:p>
    <w:p w14:paraId="025CCDA7" w14:textId="6D4E9E3C" w:rsidR="000133E0" w:rsidRPr="002A27F7" w:rsidRDefault="007E6A2F" w:rsidP="008D56CF">
      <w:pPr>
        <w:jc w:val="center"/>
        <w:rPr>
          <w:rFonts w:asciiTheme="majorHAnsi" w:hAnsiTheme="majorHAnsi" w:cstheme="majorHAnsi"/>
          <w:b/>
          <w:bCs/>
          <w:u w:val="single"/>
        </w:rPr>
      </w:pPr>
      <w:r>
        <w:rPr>
          <w:rFonts w:asciiTheme="majorHAnsi" w:hAnsiTheme="majorHAnsi" w:cstheme="majorHAnsi"/>
          <w:b/>
          <w:bCs/>
          <w:u w:val="single"/>
        </w:rPr>
        <w:t>June</w:t>
      </w:r>
      <w:r w:rsidR="008A7F3F" w:rsidRPr="002A27F7">
        <w:rPr>
          <w:rFonts w:asciiTheme="majorHAnsi" w:hAnsiTheme="majorHAnsi" w:cstheme="majorHAnsi"/>
          <w:b/>
          <w:bCs/>
          <w:u w:val="single"/>
        </w:rPr>
        <w:t xml:space="preserve"> 1, 202</w:t>
      </w:r>
      <w:r>
        <w:rPr>
          <w:rFonts w:asciiTheme="majorHAnsi" w:hAnsiTheme="majorHAnsi" w:cstheme="majorHAnsi"/>
          <w:b/>
          <w:bCs/>
          <w:u w:val="single"/>
        </w:rPr>
        <w:t>1</w:t>
      </w:r>
    </w:p>
    <w:p w14:paraId="3D4A2AD4" w14:textId="77777777" w:rsidR="000133E0" w:rsidRPr="002A27F7" w:rsidRDefault="000133E0" w:rsidP="00766977">
      <w:pPr>
        <w:jc w:val="both"/>
        <w:rPr>
          <w:rFonts w:asciiTheme="majorHAnsi" w:hAnsiTheme="majorHAnsi" w:cstheme="majorHAnsi"/>
          <w:b/>
          <w:bCs/>
          <w:u w:val="single"/>
        </w:rPr>
      </w:pPr>
    </w:p>
    <w:p w14:paraId="6159D278" w14:textId="6A9F35B6" w:rsidR="000133E0" w:rsidRPr="002A27F7" w:rsidRDefault="00435896" w:rsidP="00766977">
      <w:pPr>
        <w:jc w:val="both"/>
        <w:rPr>
          <w:rFonts w:asciiTheme="majorHAnsi" w:hAnsiTheme="majorHAnsi" w:cstheme="majorHAnsi"/>
          <w:b/>
          <w:bCs/>
        </w:rPr>
      </w:pPr>
      <w:r w:rsidRPr="002A27F7">
        <w:rPr>
          <w:rFonts w:asciiTheme="majorHAnsi" w:hAnsiTheme="majorHAnsi" w:cstheme="majorHAnsi"/>
          <w:b/>
          <w:bCs/>
        </w:rPr>
        <w:t xml:space="preserve">From </w:t>
      </w:r>
      <w:r w:rsidR="002B7A9E" w:rsidRPr="002A27F7">
        <w:rPr>
          <w:rFonts w:asciiTheme="majorHAnsi" w:hAnsiTheme="majorHAnsi" w:cstheme="majorHAnsi"/>
          <w:b/>
          <w:bCs/>
        </w:rPr>
        <w:t>PA 101-0528</w:t>
      </w:r>
    </w:p>
    <w:p w14:paraId="4DEC3310" w14:textId="77777777" w:rsidR="000133E0" w:rsidRPr="002A27F7" w:rsidRDefault="000133E0" w:rsidP="00766977">
      <w:pPr>
        <w:jc w:val="both"/>
        <w:rPr>
          <w:rFonts w:asciiTheme="majorHAnsi" w:hAnsiTheme="majorHAnsi" w:cstheme="majorHAnsi"/>
        </w:rPr>
      </w:pPr>
    </w:p>
    <w:p w14:paraId="796FD51C" w14:textId="1AD426C2" w:rsidR="000133E0" w:rsidRPr="002A27F7" w:rsidRDefault="000133E0" w:rsidP="00766977">
      <w:pPr>
        <w:numPr>
          <w:ilvl w:val="0"/>
          <w:numId w:val="1"/>
        </w:numPr>
        <w:spacing w:after="160" w:line="252" w:lineRule="auto"/>
        <w:contextualSpacing/>
        <w:jc w:val="both"/>
        <w:rPr>
          <w:rFonts w:asciiTheme="majorHAnsi" w:eastAsia="Times New Roman" w:hAnsiTheme="majorHAnsi" w:cstheme="majorHAnsi"/>
        </w:rPr>
      </w:pPr>
      <w:r w:rsidRPr="002A27F7">
        <w:rPr>
          <w:rFonts w:asciiTheme="majorHAnsi" w:eastAsia="Times New Roman" w:hAnsiTheme="majorHAnsi" w:cstheme="majorHAnsi"/>
        </w:rPr>
        <w:t>If</w:t>
      </w:r>
      <w:r w:rsidR="00EE010A" w:rsidRPr="002A27F7">
        <w:rPr>
          <w:rFonts w:asciiTheme="majorHAnsi" w:eastAsia="Times New Roman" w:hAnsiTheme="majorHAnsi" w:cstheme="majorHAnsi"/>
        </w:rPr>
        <w:t xml:space="preserve"> the</w:t>
      </w:r>
      <w:r w:rsidRPr="002A27F7">
        <w:rPr>
          <w:rFonts w:asciiTheme="majorHAnsi" w:eastAsia="Times New Roman" w:hAnsiTheme="majorHAnsi" w:cstheme="majorHAnsi"/>
        </w:rPr>
        <w:t xml:space="preserve"> Department intends to classify </w:t>
      </w:r>
      <w:r w:rsidR="00ED2F07" w:rsidRPr="002A27F7">
        <w:rPr>
          <w:rFonts w:asciiTheme="majorHAnsi" w:eastAsia="Times New Roman" w:hAnsiTheme="majorHAnsi" w:cstheme="majorHAnsi"/>
        </w:rPr>
        <w:t xml:space="preserve">a </w:t>
      </w:r>
      <w:r w:rsidRPr="002A27F7">
        <w:rPr>
          <w:rFonts w:asciiTheme="majorHAnsi" w:eastAsia="Times New Roman" w:hAnsiTheme="majorHAnsi" w:cstheme="majorHAnsi"/>
        </w:rPr>
        <w:t>report</w:t>
      </w:r>
      <w:r w:rsidR="00ED2F07" w:rsidRPr="002A27F7">
        <w:rPr>
          <w:rFonts w:asciiTheme="majorHAnsi" w:eastAsia="Times New Roman" w:hAnsiTheme="majorHAnsi" w:cstheme="majorHAnsi"/>
        </w:rPr>
        <w:t xml:space="preserve"> </w:t>
      </w:r>
      <w:r w:rsidRPr="002A27F7">
        <w:rPr>
          <w:rFonts w:asciiTheme="majorHAnsi" w:eastAsia="Times New Roman" w:hAnsiTheme="majorHAnsi" w:cstheme="majorHAnsi"/>
        </w:rPr>
        <w:t xml:space="preserve">as unfounded and it is subject to review, the review must be completed prior to </w:t>
      </w:r>
      <w:r w:rsidR="00BF18EF" w:rsidRPr="002A27F7">
        <w:rPr>
          <w:rFonts w:asciiTheme="majorHAnsi" w:eastAsia="Times New Roman" w:hAnsiTheme="majorHAnsi" w:cstheme="majorHAnsi"/>
        </w:rPr>
        <w:t>finalizing</w:t>
      </w:r>
      <w:r w:rsidRPr="002A27F7">
        <w:rPr>
          <w:rFonts w:asciiTheme="majorHAnsi" w:eastAsia="Times New Roman" w:hAnsiTheme="majorHAnsi" w:cstheme="majorHAnsi"/>
        </w:rPr>
        <w:t xml:space="preserve"> the report as unfounded.</w:t>
      </w:r>
      <w:r w:rsidR="002B3030" w:rsidRPr="002A27F7">
        <w:rPr>
          <w:rFonts w:asciiTheme="majorHAnsi" w:eastAsia="Times New Roman" w:hAnsiTheme="majorHAnsi" w:cstheme="majorHAnsi"/>
        </w:rPr>
        <w:t xml:space="preserve"> The </w:t>
      </w:r>
      <w:r w:rsidRPr="002A27F7">
        <w:rPr>
          <w:rFonts w:asciiTheme="majorHAnsi" w:eastAsia="Times New Roman" w:hAnsiTheme="majorHAnsi" w:cstheme="majorHAnsi"/>
        </w:rPr>
        <w:t xml:space="preserve">Deputy Director of Child Protection oversees a review process that ensures the </w:t>
      </w:r>
      <w:r w:rsidR="00BF18EF" w:rsidRPr="002A27F7">
        <w:rPr>
          <w:rFonts w:asciiTheme="majorHAnsi" w:eastAsia="Times New Roman" w:hAnsiTheme="majorHAnsi" w:cstheme="majorHAnsi"/>
        </w:rPr>
        <w:t>D</w:t>
      </w:r>
      <w:r w:rsidRPr="002A27F7">
        <w:rPr>
          <w:rFonts w:asciiTheme="majorHAnsi" w:eastAsia="Times New Roman" w:hAnsiTheme="majorHAnsi" w:cstheme="majorHAnsi"/>
        </w:rPr>
        <w:t xml:space="preserve">epartment reviews a random sample of at least 5% of child abuse </w:t>
      </w:r>
      <w:r w:rsidR="00DE5835" w:rsidRPr="002A27F7">
        <w:rPr>
          <w:rFonts w:asciiTheme="majorHAnsi" w:eastAsia="Times New Roman" w:hAnsiTheme="majorHAnsi" w:cstheme="majorHAnsi"/>
        </w:rPr>
        <w:t>and</w:t>
      </w:r>
      <w:r w:rsidRPr="002A27F7">
        <w:rPr>
          <w:rFonts w:asciiTheme="majorHAnsi" w:eastAsia="Times New Roman" w:hAnsiTheme="majorHAnsi" w:cstheme="majorHAnsi"/>
        </w:rPr>
        <w:t xml:space="preserve"> neglect reports </w:t>
      </w:r>
      <w:r w:rsidR="00ED2F07" w:rsidRPr="002A27F7">
        <w:rPr>
          <w:rFonts w:asciiTheme="majorHAnsi" w:eastAsia="Times New Roman" w:hAnsiTheme="majorHAnsi" w:cstheme="majorHAnsi"/>
        </w:rPr>
        <w:t>involving a child</w:t>
      </w:r>
      <w:r w:rsidR="00F4495F" w:rsidRPr="002A27F7">
        <w:rPr>
          <w:rFonts w:asciiTheme="majorHAnsi" w:eastAsia="Times New Roman" w:hAnsiTheme="majorHAnsi" w:cstheme="majorHAnsi"/>
        </w:rPr>
        <w:t xml:space="preserve"> </w:t>
      </w:r>
      <w:r w:rsidR="00BF18EF" w:rsidRPr="002A27F7">
        <w:rPr>
          <w:rFonts w:asciiTheme="majorHAnsi" w:eastAsia="Times New Roman" w:hAnsiTheme="majorHAnsi" w:cstheme="majorHAnsi"/>
        </w:rPr>
        <w:t xml:space="preserve">of </w:t>
      </w:r>
      <w:r w:rsidRPr="002A27F7">
        <w:rPr>
          <w:rFonts w:asciiTheme="majorHAnsi" w:eastAsia="Times New Roman" w:hAnsiTheme="majorHAnsi" w:cstheme="majorHAnsi"/>
        </w:rPr>
        <w:t>compulsory school age.  Review must be done by the Area Administrator</w:t>
      </w:r>
      <w:r w:rsidR="00407EA2" w:rsidRPr="002A27F7">
        <w:rPr>
          <w:rFonts w:asciiTheme="majorHAnsi" w:eastAsia="Times New Roman" w:hAnsiTheme="majorHAnsi" w:cstheme="majorHAnsi"/>
        </w:rPr>
        <w:t xml:space="preserve"> within 15 days of when the final unfounded finding is entered</w:t>
      </w:r>
      <w:r w:rsidRPr="002A27F7">
        <w:rPr>
          <w:rFonts w:asciiTheme="majorHAnsi" w:eastAsia="Times New Roman" w:hAnsiTheme="majorHAnsi" w:cstheme="majorHAnsi"/>
        </w:rPr>
        <w:t xml:space="preserve">.  </w:t>
      </w:r>
      <w:bookmarkStart w:id="0" w:name="_Hlk25215226"/>
      <w:r w:rsidRPr="002A27F7">
        <w:rPr>
          <w:rFonts w:asciiTheme="majorHAnsi" w:eastAsia="Times New Roman" w:hAnsiTheme="majorHAnsi" w:cstheme="majorHAnsi"/>
        </w:rPr>
        <w:t>I</w:t>
      </w:r>
      <w:r w:rsidR="00407EA2" w:rsidRPr="002A27F7">
        <w:rPr>
          <w:rFonts w:asciiTheme="majorHAnsi" w:eastAsia="Times New Roman" w:hAnsiTheme="majorHAnsi" w:cstheme="majorHAnsi"/>
        </w:rPr>
        <w:t xml:space="preserve">f </w:t>
      </w:r>
      <w:r w:rsidRPr="002A27F7">
        <w:rPr>
          <w:rFonts w:asciiTheme="majorHAnsi" w:eastAsia="Times New Roman" w:hAnsiTheme="majorHAnsi" w:cstheme="majorHAnsi"/>
        </w:rPr>
        <w:t>the A</w:t>
      </w:r>
      <w:r w:rsidR="00830F17" w:rsidRPr="002A27F7">
        <w:rPr>
          <w:rFonts w:asciiTheme="majorHAnsi" w:eastAsia="Times New Roman" w:hAnsiTheme="majorHAnsi" w:cstheme="majorHAnsi"/>
        </w:rPr>
        <w:t xml:space="preserve">rea </w:t>
      </w:r>
      <w:r w:rsidRPr="002A27F7">
        <w:rPr>
          <w:rFonts w:asciiTheme="majorHAnsi" w:eastAsia="Times New Roman" w:hAnsiTheme="majorHAnsi" w:cstheme="majorHAnsi"/>
        </w:rPr>
        <w:t>A</w:t>
      </w:r>
      <w:r w:rsidR="00830F17" w:rsidRPr="002A27F7">
        <w:rPr>
          <w:rFonts w:asciiTheme="majorHAnsi" w:eastAsia="Times New Roman" w:hAnsiTheme="majorHAnsi" w:cstheme="majorHAnsi"/>
        </w:rPr>
        <w:t>dministrator</w:t>
      </w:r>
      <w:r w:rsidRPr="002A27F7">
        <w:rPr>
          <w:rFonts w:asciiTheme="majorHAnsi" w:eastAsia="Times New Roman" w:hAnsiTheme="majorHAnsi" w:cstheme="majorHAnsi"/>
        </w:rPr>
        <w:t xml:space="preserve"> determines that the recommendation of an unfounded finding is inconsistent with the Department’s </w:t>
      </w:r>
      <w:r w:rsidR="00407EA2" w:rsidRPr="002A27F7">
        <w:rPr>
          <w:rFonts w:asciiTheme="majorHAnsi" w:eastAsia="Times New Roman" w:hAnsiTheme="majorHAnsi" w:cstheme="majorHAnsi"/>
        </w:rPr>
        <w:t>r</w:t>
      </w:r>
      <w:r w:rsidRPr="002A27F7">
        <w:rPr>
          <w:rFonts w:asciiTheme="majorHAnsi" w:eastAsia="Times New Roman" w:hAnsiTheme="majorHAnsi" w:cstheme="majorHAnsi"/>
        </w:rPr>
        <w:t xml:space="preserve">ules and procedures the </w:t>
      </w:r>
      <w:r w:rsidR="00830F17" w:rsidRPr="002A27F7">
        <w:rPr>
          <w:rFonts w:asciiTheme="majorHAnsi" w:eastAsia="Times New Roman" w:hAnsiTheme="majorHAnsi" w:cstheme="majorHAnsi"/>
        </w:rPr>
        <w:t>Area Administrator</w:t>
      </w:r>
      <w:r w:rsidRPr="002A27F7">
        <w:rPr>
          <w:rFonts w:asciiTheme="majorHAnsi" w:eastAsia="Times New Roman" w:hAnsiTheme="majorHAnsi" w:cstheme="majorHAnsi"/>
        </w:rPr>
        <w:t xml:space="preserve"> shall document </w:t>
      </w:r>
      <w:r w:rsidR="00830F17" w:rsidRPr="002A27F7">
        <w:rPr>
          <w:rFonts w:asciiTheme="majorHAnsi" w:eastAsia="Times New Roman" w:hAnsiTheme="majorHAnsi" w:cstheme="majorHAnsi"/>
        </w:rPr>
        <w:t>this</w:t>
      </w:r>
      <w:r w:rsidRPr="002A27F7">
        <w:rPr>
          <w:rFonts w:asciiTheme="majorHAnsi" w:eastAsia="Times New Roman" w:hAnsiTheme="majorHAnsi" w:cstheme="majorHAnsi"/>
        </w:rPr>
        <w:t xml:space="preserve"> in an</w:t>
      </w:r>
      <w:bookmarkEnd w:id="0"/>
      <w:r w:rsidRPr="002A27F7">
        <w:rPr>
          <w:rFonts w:asciiTheme="majorHAnsi" w:eastAsia="Times New Roman" w:hAnsiTheme="majorHAnsi" w:cstheme="majorHAnsi"/>
        </w:rPr>
        <w:t xml:space="preserve"> Unfounded Review Report.  This report must be forwarded to the investigator, supervisor</w:t>
      </w:r>
      <w:r w:rsidR="002B3030" w:rsidRPr="002A27F7">
        <w:rPr>
          <w:rFonts w:asciiTheme="majorHAnsi" w:eastAsia="Times New Roman" w:hAnsiTheme="majorHAnsi" w:cstheme="majorHAnsi"/>
        </w:rPr>
        <w:t xml:space="preserve">, </w:t>
      </w:r>
      <w:r w:rsidR="00830F17" w:rsidRPr="002A27F7">
        <w:rPr>
          <w:rFonts w:asciiTheme="majorHAnsi" w:eastAsia="Times New Roman" w:hAnsiTheme="majorHAnsi" w:cstheme="majorHAnsi"/>
        </w:rPr>
        <w:t>R</w:t>
      </w:r>
      <w:r w:rsidR="002B3030" w:rsidRPr="002A27F7">
        <w:rPr>
          <w:rFonts w:asciiTheme="majorHAnsi" w:eastAsia="Times New Roman" w:hAnsiTheme="majorHAnsi" w:cstheme="majorHAnsi"/>
        </w:rPr>
        <w:t>egi</w:t>
      </w:r>
      <w:r w:rsidR="00830F17" w:rsidRPr="002A27F7">
        <w:rPr>
          <w:rFonts w:asciiTheme="majorHAnsi" w:eastAsia="Times New Roman" w:hAnsiTheme="majorHAnsi" w:cstheme="majorHAnsi"/>
        </w:rPr>
        <w:t>o</w:t>
      </w:r>
      <w:r w:rsidR="002B3030" w:rsidRPr="002A27F7">
        <w:rPr>
          <w:rFonts w:asciiTheme="majorHAnsi" w:eastAsia="Times New Roman" w:hAnsiTheme="majorHAnsi" w:cstheme="majorHAnsi"/>
        </w:rPr>
        <w:t xml:space="preserve">nal </w:t>
      </w:r>
      <w:r w:rsidR="00830F17" w:rsidRPr="002A27F7">
        <w:rPr>
          <w:rFonts w:asciiTheme="majorHAnsi" w:eastAsia="Times New Roman" w:hAnsiTheme="majorHAnsi" w:cstheme="majorHAnsi"/>
        </w:rPr>
        <w:t>A</w:t>
      </w:r>
      <w:r w:rsidR="002B3030" w:rsidRPr="002A27F7">
        <w:rPr>
          <w:rFonts w:asciiTheme="majorHAnsi" w:eastAsia="Times New Roman" w:hAnsiTheme="majorHAnsi" w:cstheme="majorHAnsi"/>
        </w:rPr>
        <w:t>dministrator</w:t>
      </w:r>
      <w:r w:rsidR="00ED2F07" w:rsidRPr="002A27F7">
        <w:rPr>
          <w:rFonts w:asciiTheme="majorHAnsi" w:eastAsia="Times New Roman" w:hAnsiTheme="majorHAnsi" w:cstheme="majorHAnsi"/>
        </w:rPr>
        <w:t>,</w:t>
      </w:r>
      <w:r w:rsidR="002B3030" w:rsidRPr="002A27F7">
        <w:rPr>
          <w:rFonts w:asciiTheme="majorHAnsi" w:eastAsia="Times New Roman" w:hAnsiTheme="majorHAnsi" w:cstheme="majorHAnsi"/>
        </w:rPr>
        <w:t xml:space="preserve"> </w:t>
      </w:r>
      <w:r w:rsidRPr="002A27F7">
        <w:rPr>
          <w:rFonts w:asciiTheme="majorHAnsi" w:eastAsia="Times New Roman" w:hAnsiTheme="majorHAnsi" w:cstheme="majorHAnsi"/>
        </w:rPr>
        <w:t xml:space="preserve">and </w:t>
      </w:r>
      <w:r w:rsidR="00830F17" w:rsidRPr="002A27F7">
        <w:rPr>
          <w:rFonts w:asciiTheme="majorHAnsi" w:eastAsia="Times New Roman" w:hAnsiTheme="majorHAnsi" w:cstheme="majorHAnsi"/>
        </w:rPr>
        <w:t>D</w:t>
      </w:r>
      <w:r w:rsidRPr="002A27F7">
        <w:rPr>
          <w:rFonts w:asciiTheme="majorHAnsi" w:eastAsia="Times New Roman" w:hAnsiTheme="majorHAnsi" w:cstheme="majorHAnsi"/>
        </w:rPr>
        <w:t xml:space="preserve">eputy </w:t>
      </w:r>
      <w:r w:rsidR="00830F17" w:rsidRPr="002A27F7">
        <w:rPr>
          <w:rFonts w:asciiTheme="majorHAnsi" w:eastAsia="Times New Roman" w:hAnsiTheme="majorHAnsi" w:cstheme="majorHAnsi"/>
        </w:rPr>
        <w:t>D</w:t>
      </w:r>
      <w:r w:rsidRPr="002A27F7">
        <w:rPr>
          <w:rFonts w:asciiTheme="majorHAnsi" w:eastAsia="Times New Roman" w:hAnsiTheme="majorHAnsi" w:cstheme="majorHAnsi"/>
        </w:rPr>
        <w:t xml:space="preserve">irector of </w:t>
      </w:r>
      <w:r w:rsidR="00830F17" w:rsidRPr="002A27F7">
        <w:rPr>
          <w:rFonts w:asciiTheme="majorHAnsi" w:eastAsia="Times New Roman" w:hAnsiTheme="majorHAnsi" w:cstheme="majorHAnsi"/>
        </w:rPr>
        <w:t>C</w:t>
      </w:r>
      <w:r w:rsidRPr="002A27F7">
        <w:rPr>
          <w:rFonts w:asciiTheme="majorHAnsi" w:eastAsia="Times New Roman" w:hAnsiTheme="majorHAnsi" w:cstheme="majorHAnsi"/>
        </w:rPr>
        <w:t xml:space="preserve">hild </w:t>
      </w:r>
      <w:r w:rsidR="00830F17" w:rsidRPr="002A27F7">
        <w:rPr>
          <w:rFonts w:asciiTheme="majorHAnsi" w:eastAsia="Times New Roman" w:hAnsiTheme="majorHAnsi" w:cstheme="majorHAnsi"/>
        </w:rPr>
        <w:t>P</w:t>
      </w:r>
      <w:r w:rsidRPr="002A27F7">
        <w:rPr>
          <w:rFonts w:asciiTheme="majorHAnsi" w:eastAsia="Times New Roman" w:hAnsiTheme="majorHAnsi" w:cstheme="majorHAnsi"/>
        </w:rPr>
        <w:t>rotection to en</w:t>
      </w:r>
      <w:r w:rsidR="002B3030" w:rsidRPr="002A27F7">
        <w:rPr>
          <w:rFonts w:asciiTheme="majorHAnsi" w:eastAsia="Times New Roman" w:hAnsiTheme="majorHAnsi" w:cstheme="majorHAnsi"/>
        </w:rPr>
        <w:t>s</w:t>
      </w:r>
      <w:r w:rsidRPr="002A27F7">
        <w:rPr>
          <w:rFonts w:asciiTheme="majorHAnsi" w:eastAsia="Times New Roman" w:hAnsiTheme="majorHAnsi" w:cstheme="majorHAnsi"/>
        </w:rPr>
        <w:t xml:space="preserve">ure appropriate corrective steps are taken before the final finding is entered.  The Report must be included in the investigative file.  </w:t>
      </w:r>
    </w:p>
    <w:p w14:paraId="524F8D61" w14:textId="7DDA2A93" w:rsidR="000133E0" w:rsidRPr="002A27F7" w:rsidRDefault="002B3030" w:rsidP="00766977">
      <w:pPr>
        <w:numPr>
          <w:ilvl w:val="0"/>
          <w:numId w:val="1"/>
        </w:numPr>
        <w:spacing w:after="160" w:line="252" w:lineRule="auto"/>
        <w:contextualSpacing/>
        <w:jc w:val="both"/>
        <w:rPr>
          <w:rFonts w:asciiTheme="majorHAnsi" w:eastAsia="Times New Roman" w:hAnsiTheme="majorHAnsi" w:cstheme="majorHAnsi"/>
        </w:rPr>
      </w:pPr>
      <w:r w:rsidRPr="002A27F7">
        <w:rPr>
          <w:rFonts w:asciiTheme="majorHAnsi" w:eastAsia="Times New Roman" w:hAnsiTheme="majorHAnsi" w:cstheme="majorHAnsi"/>
        </w:rPr>
        <w:t xml:space="preserve">If </w:t>
      </w:r>
      <w:r w:rsidR="00EE010A" w:rsidRPr="002A27F7">
        <w:rPr>
          <w:rFonts w:asciiTheme="majorHAnsi" w:eastAsia="Times New Roman" w:hAnsiTheme="majorHAnsi" w:cstheme="majorHAnsi"/>
        </w:rPr>
        <w:t xml:space="preserve">the </w:t>
      </w:r>
      <w:r w:rsidRPr="002A27F7">
        <w:rPr>
          <w:rFonts w:asciiTheme="majorHAnsi" w:eastAsia="Times New Roman" w:hAnsiTheme="majorHAnsi" w:cstheme="majorHAnsi"/>
        </w:rPr>
        <w:t xml:space="preserve">Department intends to classify </w:t>
      </w:r>
      <w:r w:rsidR="00ED2F07" w:rsidRPr="002A27F7">
        <w:rPr>
          <w:rFonts w:asciiTheme="majorHAnsi" w:eastAsia="Times New Roman" w:hAnsiTheme="majorHAnsi" w:cstheme="majorHAnsi"/>
        </w:rPr>
        <w:t xml:space="preserve">a </w:t>
      </w:r>
      <w:r w:rsidRPr="002A27F7">
        <w:rPr>
          <w:rFonts w:asciiTheme="majorHAnsi" w:eastAsia="Times New Roman" w:hAnsiTheme="majorHAnsi" w:cstheme="majorHAnsi"/>
        </w:rPr>
        <w:t xml:space="preserve">report as indicated and it is subject to review, the review must be completed prior to </w:t>
      </w:r>
      <w:r w:rsidR="00BF18EF" w:rsidRPr="002A27F7">
        <w:rPr>
          <w:rFonts w:asciiTheme="majorHAnsi" w:eastAsia="Times New Roman" w:hAnsiTheme="majorHAnsi" w:cstheme="majorHAnsi"/>
        </w:rPr>
        <w:t>finalizing</w:t>
      </w:r>
      <w:r w:rsidRPr="002A27F7">
        <w:rPr>
          <w:rFonts w:asciiTheme="majorHAnsi" w:eastAsia="Times New Roman" w:hAnsiTheme="majorHAnsi" w:cstheme="majorHAnsi"/>
        </w:rPr>
        <w:t xml:space="preserve"> the report as indicated. The </w:t>
      </w:r>
      <w:r w:rsidR="000133E0" w:rsidRPr="002A27F7">
        <w:rPr>
          <w:rFonts w:asciiTheme="majorHAnsi" w:eastAsia="Times New Roman" w:hAnsiTheme="majorHAnsi" w:cstheme="majorHAnsi"/>
        </w:rPr>
        <w:t xml:space="preserve">Deputy Director of Child Protection oversees a review process that ensures the </w:t>
      </w:r>
      <w:r w:rsidR="00830F17" w:rsidRPr="002A27F7">
        <w:rPr>
          <w:rFonts w:asciiTheme="majorHAnsi" w:eastAsia="Times New Roman" w:hAnsiTheme="majorHAnsi" w:cstheme="majorHAnsi"/>
        </w:rPr>
        <w:t>D</w:t>
      </w:r>
      <w:r w:rsidR="000133E0" w:rsidRPr="002A27F7">
        <w:rPr>
          <w:rFonts w:asciiTheme="majorHAnsi" w:eastAsia="Times New Roman" w:hAnsiTheme="majorHAnsi" w:cstheme="majorHAnsi"/>
        </w:rPr>
        <w:t xml:space="preserve">epartment reviews a random sample of at least 5% of child abuse </w:t>
      </w:r>
      <w:r w:rsidR="00DE5835" w:rsidRPr="002A27F7">
        <w:rPr>
          <w:rFonts w:asciiTheme="majorHAnsi" w:eastAsia="Times New Roman" w:hAnsiTheme="majorHAnsi" w:cstheme="majorHAnsi"/>
        </w:rPr>
        <w:t>and</w:t>
      </w:r>
      <w:r w:rsidR="000133E0" w:rsidRPr="002A27F7">
        <w:rPr>
          <w:rFonts w:asciiTheme="majorHAnsi" w:eastAsia="Times New Roman" w:hAnsiTheme="majorHAnsi" w:cstheme="majorHAnsi"/>
        </w:rPr>
        <w:t xml:space="preserve"> neglect reports </w:t>
      </w:r>
      <w:r w:rsidR="00ED2F07" w:rsidRPr="002A27F7">
        <w:rPr>
          <w:rFonts w:asciiTheme="majorHAnsi" w:eastAsia="Times New Roman" w:hAnsiTheme="majorHAnsi" w:cstheme="majorHAnsi"/>
        </w:rPr>
        <w:t xml:space="preserve">involving a child </w:t>
      </w:r>
      <w:r w:rsidR="00BF18EF" w:rsidRPr="002A27F7">
        <w:rPr>
          <w:rFonts w:asciiTheme="majorHAnsi" w:eastAsia="Times New Roman" w:hAnsiTheme="majorHAnsi" w:cstheme="majorHAnsi"/>
        </w:rPr>
        <w:t xml:space="preserve">of </w:t>
      </w:r>
      <w:r w:rsidR="000133E0" w:rsidRPr="002A27F7">
        <w:rPr>
          <w:rFonts w:asciiTheme="majorHAnsi" w:eastAsia="Times New Roman" w:hAnsiTheme="majorHAnsi" w:cstheme="majorHAnsi"/>
        </w:rPr>
        <w:t xml:space="preserve">compulsory school age the child is not a youth in care, and the </w:t>
      </w:r>
      <w:r w:rsidR="00830F17" w:rsidRPr="002A27F7">
        <w:rPr>
          <w:rFonts w:asciiTheme="majorHAnsi" w:eastAsia="Times New Roman" w:hAnsiTheme="majorHAnsi" w:cstheme="majorHAnsi"/>
        </w:rPr>
        <w:t>D</w:t>
      </w:r>
      <w:r w:rsidR="000133E0" w:rsidRPr="002A27F7">
        <w:rPr>
          <w:rFonts w:asciiTheme="majorHAnsi" w:eastAsia="Times New Roman" w:hAnsiTheme="majorHAnsi" w:cstheme="majorHAnsi"/>
        </w:rPr>
        <w:t>epartment is not opening a case for any type of services, including situations where the family refuses services.  Review must be done by the Area Administrator within 15 days of</w:t>
      </w:r>
      <w:r w:rsidR="00407EA2" w:rsidRPr="002A27F7">
        <w:rPr>
          <w:rFonts w:asciiTheme="majorHAnsi" w:eastAsia="Times New Roman" w:hAnsiTheme="majorHAnsi" w:cstheme="majorHAnsi"/>
        </w:rPr>
        <w:t xml:space="preserve"> when</w:t>
      </w:r>
      <w:r w:rsidR="000133E0" w:rsidRPr="002A27F7">
        <w:rPr>
          <w:rFonts w:asciiTheme="majorHAnsi" w:eastAsia="Times New Roman" w:hAnsiTheme="majorHAnsi" w:cstheme="majorHAnsi"/>
        </w:rPr>
        <w:t xml:space="preserve"> the final indicated finding </w:t>
      </w:r>
      <w:r w:rsidR="00407EA2" w:rsidRPr="002A27F7">
        <w:rPr>
          <w:rFonts w:asciiTheme="majorHAnsi" w:eastAsia="Times New Roman" w:hAnsiTheme="majorHAnsi" w:cstheme="majorHAnsi"/>
        </w:rPr>
        <w:t>is</w:t>
      </w:r>
      <w:r w:rsidR="000133E0" w:rsidRPr="002A27F7">
        <w:rPr>
          <w:rFonts w:asciiTheme="majorHAnsi" w:eastAsia="Times New Roman" w:hAnsiTheme="majorHAnsi" w:cstheme="majorHAnsi"/>
        </w:rPr>
        <w:t xml:space="preserve"> entered.  </w:t>
      </w:r>
      <w:r w:rsidR="00407EA2" w:rsidRPr="002A27F7">
        <w:rPr>
          <w:rFonts w:asciiTheme="majorHAnsi" w:eastAsia="Times New Roman" w:hAnsiTheme="majorHAnsi" w:cstheme="majorHAnsi"/>
        </w:rPr>
        <w:t>If the A</w:t>
      </w:r>
      <w:r w:rsidR="00830F17" w:rsidRPr="002A27F7">
        <w:rPr>
          <w:rFonts w:asciiTheme="majorHAnsi" w:eastAsia="Times New Roman" w:hAnsiTheme="majorHAnsi" w:cstheme="majorHAnsi"/>
        </w:rPr>
        <w:t xml:space="preserve">rea </w:t>
      </w:r>
      <w:r w:rsidR="00407EA2" w:rsidRPr="002A27F7">
        <w:rPr>
          <w:rFonts w:asciiTheme="majorHAnsi" w:eastAsia="Times New Roman" w:hAnsiTheme="majorHAnsi" w:cstheme="majorHAnsi"/>
        </w:rPr>
        <w:t>A</w:t>
      </w:r>
      <w:r w:rsidR="00830F17" w:rsidRPr="002A27F7">
        <w:rPr>
          <w:rFonts w:asciiTheme="majorHAnsi" w:eastAsia="Times New Roman" w:hAnsiTheme="majorHAnsi" w:cstheme="majorHAnsi"/>
        </w:rPr>
        <w:t xml:space="preserve">dministrator </w:t>
      </w:r>
      <w:r w:rsidR="00407EA2" w:rsidRPr="002A27F7">
        <w:rPr>
          <w:rFonts w:asciiTheme="majorHAnsi" w:eastAsia="Times New Roman" w:hAnsiTheme="majorHAnsi" w:cstheme="majorHAnsi"/>
        </w:rPr>
        <w:t xml:space="preserve">determines that the recommendation of an indicated finding is inconsistent with the Department’s rules and procedures the </w:t>
      </w:r>
      <w:r w:rsidR="00830F17" w:rsidRPr="002A27F7">
        <w:rPr>
          <w:rFonts w:asciiTheme="majorHAnsi" w:eastAsia="Times New Roman" w:hAnsiTheme="majorHAnsi" w:cstheme="majorHAnsi"/>
        </w:rPr>
        <w:t>Area Administrator</w:t>
      </w:r>
      <w:r w:rsidR="00407EA2" w:rsidRPr="002A27F7">
        <w:rPr>
          <w:rFonts w:asciiTheme="majorHAnsi" w:eastAsia="Times New Roman" w:hAnsiTheme="majorHAnsi" w:cstheme="majorHAnsi"/>
        </w:rPr>
        <w:t xml:space="preserve"> shall document </w:t>
      </w:r>
      <w:r w:rsidR="00830F17" w:rsidRPr="002A27F7">
        <w:rPr>
          <w:rFonts w:asciiTheme="majorHAnsi" w:eastAsia="Times New Roman" w:hAnsiTheme="majorHAnsi" w:cstheme="majorHAnsi"/>
        </w:rPr>
        <w:t>this</w:t>
      </w:r>
      <w:r w:rsidR="00407EA2" w:rsidRPr="002A27F7">
        <w:rPr>
          <w:rFonts w:asciiTheme="majorHAnsi" w:eastAsia="Times New Roman" w:hAnsiTheme="majorHAnsi" w:cstheme="majorHAnsi"/>
        </w:rPr>
        <w:t xml:space="preserve"> in an </w:t>
      </w:r>
      <w:r w:rsidR="000133E0" w:rsidRPr="002A27F7">
        <w:rPr>
          <w:rFonts w:asciiTheme="majorHAnsi" w:eastAsia="Times New Roman" w:hAnsiTheme="majorHAnsi" w:cstheme="majorHAnsi"/>
        </w:rPr>
        <w:t>Indicated Review Report</w:t>
      </w:r>
      <w:r w:rsidR="00407EA2" w:rsidRPr="002A27F7">
        <w:rPr>
          <w:rFonts w:asciiTheme="majorHAnsi" w:eastAsia="Times New Roman" w:hAnsiTheme="majorHAnsi" w:cstheme="majorHAnsi"/>
        </w:rPr>
        <w:t xml:space="preserve">.  This report must be forwarded to the investigator, supervisor, </w:t>
      </w:r>
      <w:r w:rsidR="00830F17" w:rsidRPr="002A27F7">
        <w:rPr>
          <w:rFonts w:asciiTheme="majorHAnsi" w:eastAsia="Times New Roman" w:hAnsiTheme="majorHAnsi" w:cstheme="majorHAnsi"/>
        </w:rPr>
        <w:t>Regional</w:t>
      </w:r>
      <w:r w:rsidR="00407EA2" w:rsidRPr="002A27F7">
        <w:rPr>
          <w:rFonts w:asciiTheme="majorHAnsi" w:eastAsia="Times New Roman" w:hAnsiTheme="majorHAnsi" w:cstheme="majorHAnsi"/>
        </w:rPr>
        <w:t xml:space="preserve"> </w:t>
      </w:r>
      <w:r w:rsidR="00830F17" w:rsidRPr="002A27F7">
        <w:rPr>
          <w:rFonts w:asciiTheme="majorHAnsi" w:eastAsia="Times New Roman" w:hAnsiTheme="majorHAnsi" w:cstheme="majorHAnsi"/>
        </w:rPr>
        <w:t>A</w:t>
      </w:r>
      <w:r w:rsidR="00407EA2" w:rsidRPr="002A27F7">
        <w:rPr>
          <w:rFonts w:asciiTheme="majorHAnsi" w:eastAsia="Times New Roman" w:hAnsiTheme="majorHAnsi" w:cstheme="majorHAnsi"/>
        </w:rPr>
        <w:t xml:space="preserve">dministrator and </w:t>
      </w:r>
      <w:r w:rsidR="00830F17" w:rsidRPr="002A27F7">
        <w:rPr>
          <w:rFonts w:asciiTheme="majorHAnsi" w:eastAsia="Times New Roman" w:hAnsiTheme="majorHAnsi" w:cstheme="majorHAnsi"/>
        </w:rPr>
        <w:t>D</w:t>
      </w:r>
      <w:r w:rsidR="00407EA2" w:rsidRPr="002A27F7">
        <w:rPr>
          <w:rFonts w:asciiTheme="majorHAnsi" w:eastAsia="Times New Roman" w:hAnsiTheme="majorHAnsi" w:cstheme="majorHAnsi"/>
        </w:rPr>
        <w:t xml:space="preserve">eputy </w:t>
      </w:r>
      <w:r w:rsidR="00830F17" w:rsidRPr="002A27F7">
        <w:rPr>
          <w:rFonts w:asciiTheme="majorHAnsi" w:eastAsia="Times New Roman" w:hAnsiTheme="majorHAnsi" w:cstheme="majorHAnsi"/>
        </w:rPr>
        <w:t>D</w:t>
      </w:r>
      <w:r w:rsidR="00407EA2" w:rsidRPr="002A27F7">
        <w:rPr>
          <w:rFonts w:asciiTheme="majorHAnsi" w:eastAsia="Times New Roman" w:hAnsiTheme="majorHAnsi" w:cstheme="majorHAnsi"/>
        </w:rPr>
        <w:t xml:space="preserve">irector of child protection to ensure appropriate corrective steps are taken before the final finding is entered.  The Report must be included in the investigative file.  </w:t>
      </w:r>
    </w:p>
    <w:p w14:paraId="50EFA5F8" w14:textId="77777777" w:rsidR="00954401" w:rsidRPr="002A27F7" w:rsidRDefault="00954401" w:rsidP="00766977">
      <w:pPr>
        <w:pBdr>
          <w:bottom w:val="single" w:sz="12" w:space="1" w:color="auto"/>
        </w:pBdr>
        <w:jc w:val="both"/>
        <w:rPr>
          <w:rFonts w:asciiTheme="majorHAnsi" w:hAnsiTheme="majorHAnsi" w:cstheme="majorHAnsi"/>
        </w:rPr>
      </w:pPr>
    </w:p>
    <w:p w14:paraId="14BEEBDF" w14:textId="02E90197" w:rsidR="00435896" w:rsidRPr="002A27F7" w:rsidRDefault="00435896" w:rsidP="00766977">
      <w:pPr>
        <w:jc w:val="both"/>
        <w:rPr>
          <w:rFonts w:asciiTheme="majorHAnsi" w:hAnsiTheme="majorHAnsi" w:cstheme="majorHAnsi"/>
        </w:rPr>
      </w:pPr>
    </w:p>
    <w:p w14:paraId="15DBB9A7" w14:textId="77777777" w:rsidR="0032300C" w:rsidRPr="002A27F7" w:rsidRDefault="0032300C" w:rsidP="0032300C">
      <w:pPr>
        <w:jc w:val="both"/>
        <w:rPr>
          <w:rFonts w:asciiTheme="majorHAnsi" w:eastAsia="Times New Roman" w:hAnsiTheme="majorHAnsi" w:cstheme="majorHAnsi"/>
          <w:b/>
          <w:u w:val="single"/>
        </w:rPr>
      </w:pPr>
      <w:r w:rsidRPr="002A27F7">
        <w:rPr>
          <w:rFonts w:asciiTheme="majorHAnsi" w:eastAsia="Times New Roman" w:hAnsiTheme="majorHAnsi" w:cstheme="majorHAnsi"/>
          <w:b/>
          <w:u w:val="single"/>
        </w:rPr>
        <w:t>Process Explanation</w:t>
      </w:r>
    </w:p>
    <w:p w14:paraId="296E0BFE" w14:textId="77777777" w:rsidR="0032300C" w:rsidRPr="002A27F7" w:rsidRDefault="0032300C" w:rsidP="0032300C">
      <w:pPr>
        <w:rPr>
          <w:rFonts w:asciiTheme="majorHAnsi" w:hAnsiTheme="majorHAnsi" w:cstheme="majorHAnsi"/>
        </w:rPr>
      </w:pPr>
      <w:r w:rsidRPr="002A27F7">
        <w:rPr>
          <w:rFonts w:asciiTheme="majorHAnsi" w:hAnsiTheme="majorHAnsi" w:cstheme="majorHAnsi"/>
        </w:rPr>
        <w:t>SACWIS determines monthly review goals using an annually moving, 36-month average.  For example, for the calendar year 2020, the system aggregates unfounded and indicated monthly Investigation data from January 2017 through December 2019.  Once totaled, it automatically creates Investigation reviews for 5.5% of each finding group to provide the required 5% total and a nominal overage for instances where a review cannot be expediently completed.</w:t>
      </w:r>
    </w:p>
    <w:p w14:paraId="7DCEDE52" w14:textId="77777777" w:rsidR="0032300C" w:rsidRPr="002A27F7" w:rsidRDefault="0032300C" w:rsidP="0032300C">
      <w:pPr>
        <w:rPr>
          <w:rFonts w:asciiTheme="majorHAnsi" w:hAnsiTheme="majorHAnsi" w:cstheme="majorHAnsi"/>
        </w:rPr>
      </w:pPr>
    </w:p>
    <w:p w14:paraId="0433E1D5" w14:textId="77777777" w:rsidR="0032300C" w:rsidRPr="002A27F7" w:rsidRDefault="0032300C" w:rsidP="0032300C">
      <w:pPr>
        <w:rPr>
          <w:rFonts w:asciiTheme="majorHAnsi" w:hAnsiTheme="majorHAnsi" w:cstheme="majorHAnsi"/>
        </w:rPr>
      </w:pPr>
      <w:r w:rsidRPr="002A27F7">
        <w:rPr>
          <w:rFonts w:asciiTheme="majorHAnsi" w:hAnsiTheme="majorHAnsi" w:cstheme="majorHAnsi"/>
        </w:rPr>
        <w:t xml:space="preserve">The Investigations that are subject for review must have been submitted for approval by a worker to a supervisor.  Those that are facility-related, have a current service case, are within 15 days of completion, or are otherwise administratively confidential or unqualified are excluded.  Investigations that do meet the criteria are assigned to Area Administrators outside of their area of responsibility and are expected to be completed within 3 days.  If this is not possible, the Deputy Director of Child Protection and surrogates reserves the right to re-assign or remove a review to avoid negatively impacting the completion of an Investigation.  The program and goals are evaluated on a monthly basis to ensure timely completion of </w:t>
      </w:r>
      <w:r w:rsidRPr="002A27F7">
        <w:rPr>
          <w:rFonts w:asciiTheme="majorHAnsi" w:hAnsiTheme="majorHAnsi" w:cstheme="majorHAnsi"/>
        </w:rPr>
        <w:lastRenderedPageBreak/>
        <w:t>reviews and active acknowledgement of responses by the primary worker and their immediate supervisor.</w:t>
      </w:r>
    </w:p>
    <w:p w14:paraId="3768EF54" w14:textId="77777777" w:rsidR="00707A7F" w:rsidRPr="002A27F7" w:rsidRDefault="00707A7F" w:rsidP="00766977">
      <w:pPr>
        <w:jc w:val="both"/>
        <w:rPr>
          <w:rFonts w:asciiTheme="majorHAnsi" w:eastAsia="Times New Roman" w:hAnsiTheme="majorHAnsi" w:cstheme="majorHAnsi"/>
          <w:b/>
          <w:u w:val="single"/>
        </w:rPr>
      </w:pPr>
      <w:bookmarkStart w:id="1" w:name="_Hlk41633046"/>
    </w:p>
    <w:p w14:paraId="7B6B7624" w14:textId="0F1E4FDB" w:rsidR="007E769C" w:rsidRPr="002A27F7" w:rsidRDefault="007E769C" w:rsidP="00766977">
      <w:pPr>
        <w:jc w:val="both"/>
        <w:rPr>
          <w:rFonts w:asciiTheme="majorHAnsi" w:eastAsia="Times New Roman" w:hAnsiTheme="majorHAnsi" w:cstheme="majorHAnsi"/>
          <w:b/>
        </w:rPr>
      </w:pPr>
      <w:r w:rsidRPr="002A27F7">
        <w:rPr>
          <w:rFonts w:asciiTheme="majorHAnsi" w:eastAsia="Times New Roman" w:hAnsiTheme="majorHAnsi" w:cstheme="majorHAnsi"/>
          <w:b/>
          <w:u w:val="single"/>
        </w:rPr>
        <w:t>Unfounded Review Report</w:t>
      </w:r>
      <w:r w:rsidR="001B4E67" w:rsidRPr="002A27F7">
        <w:rPr>
          <w:rFonts w:asciiTheme="majorHAnsi" w:eastAsia="Times New Roman" w:hAnsiTheme="majorHAnsi" w:cstheme="majorHAnsi"/>
          <w:b/>
          <w:u w:val="single"/>
        </w:rPr>
        <w:t xml:space="preserve"> </w:t>
      </w:r>
      <w:r w:rsidR="005471D8" w:rsidRPr="002A27F7">
        <w:rPr>
          <w:rFonts w:asciiTheme="majorHAnsi" w:eastAsia="Times New Roman" w:hAnsiTheme="majorHAnsi" w:cstheme="majorHAnsi"/>
          <w:b/>
          <w:u w:val="single"/>
        </w:rPr>
        <w:t xml:space="preserve">Due </w:t>
      </w:r>
      <w:r w:rsidR="00140DCE">
        <w:rPr>
          <w:rFonts w:asciiTheme="majorHAnsi" w:eastAsia="Times New Roman" w:hAnsiTheme="majorHAnsi" w:cstheme="majorHAnsi"/>
          <w:b/>
          <w:u w:val="single"/>
        </w:rPr>
        <w:t>June</w:t>
      </w:r>
      <w:r w:rsidR="001B4E67" w:rsidRPr="002A27F7">
        <w:rPr>
          <w:rFonts w:asciiTheme="majorHAnsi" w:eastAsia="Times New Roman" w:hAnsiTheme="majorHAnsi" w:cstheme="majorHAnsi"/>
          <w:b/>
          <w:u w:val="single"/>
        </w:rPr>
        <w:t xml:space="preserve"> 1, 202</w:t>
      </w:r>
      <w:r w:rsidR="00140DCE">
        <w:rPr>
          <w:rFonts w:asciiTheme="majorHAnsi" w:eastAsia="Times New Roman" w:hAnsiTheme="majorHAnsi" w:cstheme="majorHAnsi"/>
          <w:b/>
          <w:u w:val="single"/>
        </w:rPr>
        <w:t>1</w:t>
      </w:r>
    </w:p>
    <w:p w14:paraId="64A042C1" w14:textId="6F5C3ABF" w:rsidR="007E769C" w:rsidRPr="002A27F7" w:rsidRDefault="001B4E67" w:rsidP="00766977">
      <w:pPr>
        <w:jc w:val="both"/>
        <w:rPr>
          <w:rFonts w:asciiTheme="majorHAnsi" w:hAnsiTheme="majorHAnsi" w:cstheme="majorHAnsi"/>
        </w:rPr>
      </w:pPr>
      <w:r w:rsidRPr="002A27F7">
        <w:rPr>
          <w:rFonts w:asciiTheme="majorHAnsi" w:hAnsiTheme="majorHAnsi" w:cstheme="majorHAnsi"/>
        </w:rPr>
        <w:t xml:space="preserve">Beginning in </w:t>
      </w:r>
      <w:r w:rsidR="00140DCE">
        <w:rPr>
          <w:rFonts w:asciiTheme="majorHAnsi" w:hAnsiTheme="majorHAnsi" w:cstheme="majorHAnsi"/>
        </w:rPr>
        <w:t>December</w:t>
      </w:r>
      <w:r w:rsidRPr="002A27F7">
        <w:rPr>
          <w:rFonts w:asciiTheme="majorHAnsi" w:hAnsiTheme="majorHAnsi" w:cstheme="majorHAnsi"/>
        </w:rPr>
        <w:t xml:space="preserve"> 2020, th</w:t>
      </w:r>
      <w:r w:rsidR="00435896" w:rsidRPr="002A27F7">
        <w:rPr>
          <w:rFonts w:asciiTheme="majorHAnsi" w:hAnsiTheme="majorHAnsi" w:cstheme="majorHAnsi"/>
        </w:rPr>
        <w:t xml:space="preserve">e Department </w:t>
      </w:r>
      <w:r w:rsidRPr="002A27F7">
        <w:rPr>
          <w:rFonts w:asciiTheme="majorHAnsi" w:hAnsiTheme="majorHAnsi" w:cstheme="majorHAnsi"/>
        </w:rPr>
        <w:t xml:space="preserve">captured </w:t>
      </w:r>
      <w:r w:rsidR="00435896" w:rsidRPr="002A27F7">
        <w:rPr>
          <w:rFonts w:asciiTheme="majorHAnsi" w:hAnsiTheme="majorHAnsi" w:cstheme="majorHAnsi"/>
        </w:rPr>
        <w:t xml:space="preserve">investigations in pending status with a recommended finding of unfounded with a child of compulsory school age.  </w:t>
      </w:r>
      <w:r w:rsidR="00362585" w:rsidRPr="002A27F7">
        <w:rPr>
          <w:rFonts w:asciiTheme="majorHAnsi" w:hAnsiTheme="majorHAnsi" w:cstheme="majorHAnsi"/>
        </w:rPr>
        <w:t xml:space="preserve">On a </w:t>
      </w:r>
      <w:r w:rsidRPr="002A27F7">
        <w:rPr>
          <w:rFonts w:asciiTheme="majorHAnsi" w:hAnsiTheme="majorHAnsi" w:cstheme="majorHAnsi"/>
        </w:rPr>
        <w:t>weekly</w:t>
      </w:r>
      <w:r w:rsidR="00362585" w:rsidRPr="002A27F7">
        <w:rPr>
          <w:rFonts w:asciiTheme="majorHAnsi" w:hAnsiTheme="majorHAnsi" w:cstheme="majorHAnsi"/>
        </w:rPr>
        <w:t xml:space="preserve"> basis</w:t>
      </w:r>
      <w:r w:rsidRPr="002A27F7">
        <w:rPr>
          <w:rFonts w:asciiTheme="majorHAnsi" w:hAnsiTheme="majorHAnsi" w:cstheme="majorHAnsi"/>
        </w:rPr>
        <w:t xml:space="preserve"> (with some variation during this </w:t>
      </w:r>
      <w:r w:rsidR="00BF18EF" w:rsidRPr="002A27F7">
        <w:rPr>
          <w:rFonts w:asciiTheme="majorHAnsi" w:hAnsiTheme="majorHAnsi" w:cstheme="majorHAnsi"/>
        </w:rPr>
        <w:t xml:space="preserve">reporting </w:t>
      </w:r>
      <w:r w:rsidRPr="002A27F7">
        <w:rPr>
          <w:rFonts w:asciiTheme="majorHAnsi" w:hAnsiTheme="majorHAnsi" w:cstheme="majorHAnsi"/>
        </w:rPr>
        <w:t>period due to COVID-19)</w:t>
      </w:r>
      <w:r w:rsidR="005F05E6" w:rsidRPr="002A27F7">
        <w:rPr>
          <w:rFonts w:asciiTheme="majorHAnsi" w:hAnsiTheme="majorHAnsi" w:cstheme="majorHAnsi"/>
        </w:rPr>
        <w:t xml:space="preserve"> investigations</w:t>
      </w:r>
      <w:r w:rsidR="00435896" w:rsidRPr="002A27F7">
        <w:rPr>
          <w:rFonts w:asciiTheme="majorHAnsi" w:hAnsiTheme="majorHAnsi" w:cstheme="majorHAnsi"/>
        </w:rPr>
        <w:t xml:space="preserve"> </w:t>
      </w:r>
      <w:r w:rsidRPr="002A27F7">
        <w:rPr>
          <w:rFonts w:asciiTheme="majorHAnsi" w:hAnsiTheme="majorHAnsi" w:cstheme="majorHAnsi"/>
        </w:rPr>
        <w:t xml:space="preserve">meeting </w:t>
      </w:r>
      <w:r w:rsidR="00487E26" w:rsidRPr="002A27F7">
        <w:rPr>
          <w:rFonts w:asciiTheme="majorHAnsi" w:hAnsiTheme="majorHAnsi" w:cstheme="majorHAnsi"/>
        </w:rPr>
        <w:t>this criterion</w:t>
      </w:r>
      <w:r w:rsidRPr="002A27F7">
        <w:rPr>
          <w:rFonts w:asciiTheme="majorHAnsi" w:hAnsiTheme="majorHAnsi" w:cstheme="majorHAnsi"/>
        </w:rPr>
        <w:t xml:space="preserve"> we</w:t>
      </w:r>
      <w:r w:rsidR="00435896" w:rsidRPr="002A27F7">
        <w:rPr>
          <w:rFonts w:asciiTheme="majorHAnsi" w:hAnsiTheme="majorHAnsi" w:cstheme="majorHAnsi"/>
        </w:rPr>
        <w:t>re pulled and given to the assigned Area Administrator</w:t>
      </w:r>
      <w:r w:rsidRPr="002A27F7">
        <w:rPr>
          <w:rFonts w:asciiTheme="majorHAnsi" w:hAnsiTheme="majorHAnsi" w:cstheme="majorHAnsi"/>
        </w:rPr>
        <w:t xml:space="preserve"> (outside the supervisory chain for the investigator)</w:t>
      </w:r>
      <w:r w:rsidR="00435896" w:rsidRPr="002A27F7">
        <w:rPr>
          <w:rFonts w:asciiTheme="majorHAnsi" w:hAnsiTheme="majorHAnsi" w:cstheme="majorHAnsi"/>
        </w:rPr>
        <w:t xml:space="preserve"> for review while it remain</w:t>
      </w:r>
      <w:r w:rsidRPr="002A27F7">
        <w:rPr>
          <w:rFonts w:asciiTheme="majorHAnsi" w:hAnsiTheme="majorHAnsi" w:cstheme="majorHAnsi"/>
        </w:rPr>
        <w:t xml:space="preserve">ed </w:t>
      </w:r>
      <w:r w:rsidR="00435896" w:rsidRPr="002A27F7">
        <w:rPr>
          <w:rFonts w:asciiTheme="majorHAnsi" w:hAnsiTheme="majorHAnsi" w:cstheme="majorHAnsi"/>
        </w:rPr>
        <w:t>pending.</w:t>
      </w:r>
    </w:p>
    <w:p w14:paraId="732DD3BB" w14:textId="77777777" w:rsidR="007E769C" w:rsidRPr="002A27F7" w:rsidRDefault="007E769C" w:rsidP="00766977">
      <w:pPr>
        <w:jc w:val="both"/>
        <w:rPr>
          <w:rFonts w:asciiTheme="majorHAnsi" w:hAnsiTheme="majorHAnsi" w:cstheme="majorHAnsi"/>
        </w:rPr>
      </w:pPr>
    </w:p>
    <w:p w14:paraId="4020A32C" w14:textId="02C6398F" w:rsidR="007E769C" w:rsidRPr="002A27F7" w:rsidRDefault="009B2E56" w:rsidP="00766977">
      <w:pPr>
        <w:jc w:val="both"/>
        <w:rPr>
          <w:rFonts w:asciiTheme="majorHAnsi" w:hAnsiTheme="majorHAnsi" w:cstheme="majorHAnsi"/>
          <w:bCs/>
        </w:rPr>
      </w:pPr>
      <w:r w:rsidRPr="002A27F7">
        <w:rPr>
          <w:rFonts w:asciiTheme="majorHAnsi" w:hAnsiTheme="majorHAnsi" w:cstheme="majorHAnsi"/>
          <w:bCs/>
        </w:rPr>
        <w:t xml:space="preserve">The </w:t>
      </w:r>
      <w:r w:rsidR="00070043" w:rsidRPr="002A27F7">
        <w:rPr>
          <w:rFonts w:asciiTheme="majorHAnsi" w:hAnsiTheme="majorHAnsi" w:cstheme="majorHAnsi"/>
          <w:bCs/>
        </w:rPr>
        <w:t xml:space="preserve">Unfounded Review </w:t>
      </w:r>
      <w:r w:rsidRPr="002A27F7">
        <w:rPr>
          <w:rFonts w:asciiTheme="majorHAnsi" w:hAnsiTheme="majorHAnsi" w:cstheme="majorHAnsi"/>
          <w:bCs/>
        </w:rPr>
        <w:t>Report</w:t>
      </w:r>
      <w:r w:rsidR="007D2AB1" w:rsidRPr="002A27F7">
        <w:rPr>
          <w:rFonts w:asciiTheme="majorHAnsi" w:hAnsiTheme="majorHAnsi" w:cstheme="majorHAnsi"/>
        </w:rPr>
        <w:t xml:space="preserve"> </w:t>
      </w:r>
      <w:r w:rsidR="001B4E67" w:rsidRPr="002A27F7">
        <w:rPr>
          <w:rFonts w:asciiTheme="majorHAnsi" w:hAnsiTheme="majorHAnsi" w:cstheme="majorHAnsi"/>
        </w:rPr>
        <w:t xml:space="preserve">was </w:t>
      </w:r>
      <w:r w:rsidR="007E769C" w:rsidRPr="002A27F7">
        <w:rPr>
          <w:rFonts w:asciiTheme="majorHAnsi" w:hAnsiTheme="majorHAnsi" w:cstheme="majorHAnsi"/>
        </w:rPr>
        <w:t xml:space="preserve">completed by the Area Administrator </w:t>
      </w:r>
      <w:r w:rsidR="001B4E67" w:rsidRPr="002A27F7">
        <w:rPr>
          <w:rFonts w:asciiTheme="majorHAnsi" w:hAnsiTheme="majorHAnsi" w:cstheme="majorHAnsi"/>
        </w:rPr>
        <w:t>assigned to review</w:t>
      </w:r>
      <w:r w:rsidR="007E769C" w:rsidRPr="002A27F7">
        <w:rPr>
          <w:rFonts w:asciiTheme="majorHAnsi" w:hAnsiTheme="majorHAnsi" w:cstheme="majorHAnsi"/>
        </w:rPr>
        <w:t xml:space="preserve"> the case</w:t>
      </w:r>
      <w:r w:rsidR="00435896" w:rsidRPr="002A27F7">
        <w:rPr>
          <w:rFonts w:asciiTheme="majorHAnsi" w:hAnsiTheme="majorHAnsi" w:cstheme="majorHAnsi"/>
        </w:rPr>
        <w:t xml:space="preserve">.  </w:t>
      </w:r>
      <w:r w:rsidR="001B4E67" w:rsidRPr="002A27F7">
        <w:rPr>
          <w:rFonts w:asciiTheme="majorHAnsi" w:hAnsiTheme="majorHAnsi" w:cstheme="majorHAnsi"/>
        </w:rPr>
        <w:t>U</w:t>
      </w:r>
      <w:r w:rsidR="00435896" w:rsidRPr="002A27F7">
        <w:rPr>
          <w:rFonts w:asciiTheme="majorHAnsi" w:hAnsiTheme="majorHAnsi" w:cstheme="majorHAnsi"/>
        </w:rPr>
        <w:t>pon completion of the review</w:t>
      </w:r>
      <w:r w:rsidR="00070043" w:rsidRPr="002A27F7">
        <w:rPr>
          <w:rFonts w:asciiTheme="majorHAnsi" w:hAnsiTheme="majorHAnsi" w:cstheme="majorHAnsi"/>
        </w:rPr>
        <w:t xml:space="preserve"> of the case</w:t>
      </w:r>
      <w:r w:rsidR="00435896" w:rsidRPr="002A27F7">
        <w:rPr>
          <w:rFonts w:asciiTheme="majorHAnsi" w:hAnsiTheme="majorHAnsi" w:cstheme="majorHAnsi"/>
        </w:rPr>
        <w:t xml:space="preserve"> the Area Administrator determine</w:t>
      </w:r>
      <w:r w:rsidR="001B4E67" w:rsidRPr="002A27F7">
        <w:rPr>
          <w:rFonts w:asciiTheme="majorHAnsi" w:hAnsiTheme="majorHAnsi" w:cstheme="majorHAnsi"/>
        </w:rPr>
        <w:t>d whether t</w:t>
      </w:r>
      <w:r w:rsidR="00435896" w:rsidRPr="002A27F7">
        <w:rPr>
          <w:rFonts w:asciiTheme="majorHAnsi" w:hAnsiTheme="majorHAnsi" w:cstheme="majorHAnsi"/>
        </w:rPr>
        <w:t xml:space="preserve">he unfounded report </w:t>
      </w:r>
      <w:r w:rsidR="001B4E67" w:rsidRPr="002A27F7">
        <w:rPr>
          <w:rFonts w:asciiTheme="majorHAnsi" w:hAnsiTheme="majorHAnsi" w:cstheme="majorHAnsi"/>
        </w:rPr>
        <w:t>was</w:t>
      </w:r>
      <w:r w:rsidR="005831FA" w:rsidRPr="002A27F7">
        <w:rPr>
          <w:rFonts w:asciiTheme="majorHAnsi" w:hAnsiTheme="majorHAnsi" w:cstheme="majorHAnsi"/>
        </w:rPr>
        <w:t xml:space="preserve"> consistent with the Department’s rules and procedures</w:t>
      </w:r>
      <w:r w:rsidR="001B4E67" w:rsidRPr="002A27F7">
        <w:rPr>
          <w:rFonts w:asciiTheme="majorHAnsi" w:hAnsiTheme="majorHAnsi" w:cstheme="majorHAnsi"/>
        </w:rPr>
        <w:t xml:space="preserve">.  If the </w:t>
      </w:r>
      <w:r w:rsidR="009738A0" w:rsidRPr="002A27F7">
        <w:rPr>
          <w:rFonts w:asciiTheme="majorHAnsi" w:hAnsiTheme="majorHAnsi" w:cstheme="majorHAnsi"/>
        </w:rPr>
        <w:t xml:space="preserve">reviewing </w:t>
      </w:r>
      <w:r w:rsidR="001B4E67" w:rsidRPr="002A27F7">
        <w:rPr>
          <w:rFonts w:asciiTheme="majorHAnsi" w:hAnsiTheme="majorHAnsi" w:cstheme="majorHAnsi"/>
        </w:rPr>
        <w:t>AA determined the pending report did not comply with rule and procedure, the AA</w:t>
      </w:r>
      <w:r w:rsidR="009738A0" w:rsidRPr="002A27F7">
        <w:rPr>
          <w:rFonts w:asciiTheme="majorHAnsi" w:hAnsiTheme="majorHAnsi" w:cstheme="majorHAnsi"/>
        </w:rPr>
        <w:t xml:space="preserve"> made written notification</w:t>
      </w:r>
      <w:r w:rsidR="006665C0" w:rsidRPr="002A27F7">
        <w:rPr>
          <w:rFonts w:asciiTheme="majorHAnsi" w:hAnsiTheme="majorHAnsi" w:cstheme="majorHAnsi"/>
        </w:rPr>
        <w:t xml:space="preserve">, detailing the </w:t>
      </w:r>
      <w:r w:rsidR="009738A0" w:rsidRPr="002A27F7">
        <w:rPr>
          <w:rFonts w:asciiTheme="majorHAnsi" w:hAnsiTheme="majorHAnsi" w:cstheme="majorHAnsi"/>
        </w:rPr>
        <w:t>specific issues to</w:t>
      </w:r>
      <w:r w:rsidR="003C6CD0" w:rsidRPr="002A27F7">
        <w:rPr>
          <w:rFonts w:asciiTheme="majorHAnsi" w:hAnsiTheme="majorHAnsi" w:cstheme="majorHAnsi"/>
        </w:rPr>
        <w:t xml:space="preserve"> </w:t>
      </w:r>
      <w:r w:rsidR="001B4E67" w:rsidRPr="002A27F7">
        <w:rPr>
          <w:rFonts w:asciiTheme="majorHAnsi" w:hAnsiTheme="majorHAnsi" w:cstheme="majorHAnsi"/>
        </w:rPr>
        <w:t>the Deputy of Child Protection,</w:t>
      </w:r>
      <w:r w:rsidR="003C6CD0" w:rsidRPr="002A27F7">
        <w:rPr>
          <w:rFonts w:asciiTheme="majorHAnsi" w:hAnsiTheme="majorHAnsi" w:cstheme="majorHAnsi"/>
        </w:rPr>
        <w:t xml:space="preserve"> </w:t>
      </w:r>
      <w:r w:rsidR="001B4E67" w:rsidRPr="002A27F7">
        <w:rPr>
          <w:rFonts w:asciiTheme="majorHAnsi" w:hAnsiTheme="majorHAnsi" w:cstheme="majorHAnsi"/>
        </w:rPr>
        <w:t>and the appropriate Regional Administrator, Area Administrator, supervisor, and investigator.  At that time</w:t>
      </w:r>
      <w:r w:rsidR="009738A0" w:rsidRPr="002A27F7">
        <w:rPr>
          <w:rFonts w:asciiTheme="majorHAnsi" w:hAnsiTheme="majorHAnsi" w:cstheme="majorHAnsi"/>
        </w:rPr>
        <w:t>, under the assigned investigator’s leadership,</w:t>
      </w:r>
      <w:r w:rsidR="001B4E67" w:rsidRPr="002A27F7">
        <w:rPr>
          <w:rFonts w:asciiTheme="majorHAnsi" w:hAnsiTheme="majorHAnsi" w:cstheme="majorHAnsi"/>
        </w:rPr>
        <w:t xml:space="preserve"> the noted non-compliance was addressed and rectified</w:t>
      </w:r>
      <w:r w:rsidR="00487E26" w:rsidRPr="002A27F7">
        <w:rPr>
          <w:rFonts w:asciiTheme="majorHAnsi" w:hAnsiTheme="majorHAnsi" w:cstheme="majorHAnsi"/>
        </w:rPr>
        <w:t xml:space="preserve"> and</w:t>
      </w:r>
      <w:r w:rsidR="009738A0" w:rsidRPr="002A27F7">
        <w:rPr>
          <w:rFonts w:asciiTheme="majorHAnsi" w:hAnsiTheme="majorHAnsi" w:cstheme="majorHAnsi"/>
        </w:rPr>
        <w:t xml:space="preserve"> shared with the Deputy Director.</w:t>
      </w:r>
    </w:p>
    <w:p w14:paraId="3F209ABD" w14:textId="77777777" w:rsidR="007E769C" w:rsidRPr="002A27F7" w:rsidRDefault="007E769C" w:rsidP="00766977">
      <w:pPr>
        <w:jc w:val="both"/>
        <w:rPr>
          <w:rFonts w:asciiTheme="majorHAnsi" w:hAnsiTheme="majorHAnsi" w:cstheme="majorHAnsi"/>
        </w:rPr>
      </w:pPr>
    </w:p>
    <w:p w14:paraId="3CBF607B" w14:textId="7F1DE044" w:rsidR="004B5946" w:rsidRPr="002A27F7" w:rsidRDefault="008A7F3F" w:rsidP="00766977">
      <w:pPr>
        <w:jc w:val="both"/>
        <w:rPr>
          <w:rFonts w:asciiTheme="majorHAnsi" w:hAnsiTheme="majorHAnsi" w:cstheme="majorHAnsi"/>
        </w:rPr>
      </w:pPr>
      <w:r w:rsidRPr="002A27F7">
        <w:rPr>
          <w:rFonts w:asciiTheme="majorHAnsi" w:hAnsiTheme="majorHAnsi" w:cstheme="majorHAnsi"/>
        </w:rPr>
        <w:t xml:space="preserve">Below </w:t>
      </w:r>
      <w:proofErr w:type="gramStart"/>
      <w:r w:rsidR="00B766E4" w:rsidRPr="002A27F7">
        <w:rPr>
          <w:rFonts w:asciiTheme="majorHAnsi" w:hAnsiTheme="majorHAnsi" w:cstheme="majorHAnsi"/>
        </w:rPr>
        <w:t>describes</w:t>
      </w:r>
      <w:proofErr w:type="gramEnd"/>
      <w:r w:rsidR="004B5946" w:rsidRPr="002A27F7">
        <w:rPr>
          <w:rFonts w:asciiTheme="majorHAnsi" w:hAnsiTheme="majorHAnsi" w:cstheme="majorHAnsi"/>
        </w:rPr>
        <w:t xml:space="preserve"> our findings after th</w:t>
      </w:r>
      <w:r w:rsidR="00DE6F3B" w:rsidRPr="002A27F7">
        <w:rPr>
          <w:rFonts w:asciiTheme="majorHAnsi" w:hAnsiTheme="majorHAnsi" w:cstheme="majorHAnsi"/>
        </w:rPr>
        <w:t>e</w:t>
      </w:r>
      <w:r w:rsidR="004B5946" w:rsidRPr="002A27F7">
        <w:rPr>
          <w:rFonts w:asciiTheme="majorHAnsi" w:hAnsiTheme="majorHAnsi" w:cstheme="majorHAnsi"/>
        </w:rPr>
        <w:t xml:space="preserve"> </w:t>
      </w:r>
      <w:r w:rsidR="00DE6F3B" w:rsidRPr="002A27F7">
        <w:rPr>
          <w:rFonts w:asciiTheme="majorHAnsi" w:hAnsiTheme="majorHAnsi" w:cstheme="majorHAnsi"/>
        </w:rPr>
        <w:t>second</w:t>
      </w:r>
      <w:r w:rsidR="004B5946" w:rsidRPr="002A27F7">
        <w:rPr>
          <w:rFonts w:asciiTheme="majorHAnsi" w:hAnsiTheme="majorHAnsi" w:cstheme="majorHAnsi"/>
        </w:rPr>
        <w:t xml:space="preserve"> review period </w:t>
      </w:r>
      <w:r w:rsidR="007666BA" w:rsidRPr="002A27F7">
        <w:rPr>
          <w:rFonts w:asciiTheme="majorHAnsi" w:hAnsiTheme="majorHAnsi" w:cstheme="majorHAnsi"/>
        </w:rPr>
        <w:t xml:space="preserve">of </w:t>
      </w:r>
      <w:r w:rsidR="00140DCE">
        <w:rPr>
          <w:rFonts w:asciiTheme="majorHAnsi" w:hAnsiTheme="majorHAnsi" w:cstheme="majorHAnsi"/>
        </w:rPr>
        <w:t>December 2020</w:t>
      </w:r>
      <w:r w:rsidR="007666BA" w:rsidRPr="002A27F7">
        <w:rPr>
          <w:rFonts w:asciiTheme="majorHAnsi" w:hAnsiTheme="majorHAnsi" w:cstheme="majorHAnsi"/>
        </w:rPr>
        <w:t xml:space="preserve"> – </w:t>
      </w:r>
      <w:r w:rsidR="00140DCE">
        <w:rPr>
          <w:rFonts w:asciiTheme="majorHAnsi" w:hAnsiTheme="majorHAnsi" w:cstheme="majorHAnsi"/>
        </w:rPr>
        <w:t>May</w:t>
      </w:r>
      <w:r w:rsidR="007666BA" w:rsidRPr="002A27F7">
        <w:rPr>
          <w:rFonts w:asciiTheme="majorHAnsi" w:hAnsiTheme="majorHAnsi" w:cstheme="majorHAnsi"/>
        </w:rPr>
        <w:t xml:space="preserve"> 202</w:t>
      </w:r>
      <w:r w:rsidR="00140DCE">
        <w:rPr>
          <w:rFonts w:asciiTheme="majorHAnsi" w:hAnsiTheme="majorHAnsi" w:cstheme="majorHAnsi"/>
        </w:rPr>
        <w:t>1</w:t>
      </w:r>
      <w:r w:rsidR="007666BA" w:rsidRPr="002A27F7">
        <w:rPr>
          <w:rFonts w:asciiTheme="majorHAnsi" w:hAnsiTheme="majorHAnsi" w:cstheme="majorHAnsi"/>
        </w:rPr>
        <w:t xml:space="preserve"> </w:t>
      </w:r>
      <w:r w:rsidR="004B5946" w:rsidRPr="002A27F7">
        <w:rPr>
          <w:rFonts w:asciiTheme="majorHAnsi" w:hAnsiTheme="majorHAnsi" w:cstheme="majorHAnsi"/>
        </w:rPr>
        <w:t>and includes</w:t>
      </w:r>
      <w:r w:rsidRPr="002A27F7">
        <w:rPr>
          <w:rFonts w:asciiTheme="majorHAnsi" w:hAnsiTheme="majorHAnsi" w:cstheme="majorHAnsi"/>
        </w:rPr>
        <w:t xml:space="preserve"> the number of unfounded reports reviewed, as well as the findings and recommendations detailed in the unfounded reports reviewed.  </w:t>
      </w:r>
    </w:p>
    <w:p w14:paraId="0AD55C74" w14:textId="73A930BB" w:rsidR="008A7F3F" w:rsidRPr="002A27F7" w:rsidRDefault="008A7F3F" w:rsidP="00766977">
      <w:pPr>
        <w:jc w:val="both"/>
        <w:rPr>
          <w:rFonts w:asciiTheme="majorHAnsi" w:hAnsiTheme="majorHAnsi" w:cstheme="majorHAnsi"/>
        </w:rPr>
      </w:pPr>
      <w:r w:rsidRPr="002A27F7">
        <w:rPr>
          <w:rFonts w:asciiTheme="majorHAnsi" w:hAnsiTheme="majorHAnsi" w:cstheme="majorHAnsi"/>
        </w:rPr>
        <w:t>Further outlined are recommendations for reforms based on the findings of these reviews and the steps to implement the</w:t>
      </w:r>
      <w:r w:rsidR="001A7781" w:rsidRPr="002A27F7">
        <w:rPr>
          <w:rFonts w:asciiTheme="majorHAnsi" w:hAnsiTheme="majorHAnsi" w:cstheme="majorHAnsi"/>
        </w:rPr>
        <w:t>m:</w:t>
      </w:r>
    </w:p>
    <w:p w14:paraId="088EDB42" w14:textId="6B7E1F8E" w:rsidR="001A7781" w:rsidRPr="002A27F7" w:rsidRDefault="001A7781" w:rsidP="00766977">
      <w:pPr>
        <w:jc w:val="both"/>
        <w:rPr>
          <w:rFonts w:asciiTheme="majorHAnsi" w:hAnsiTheme="majorHAnsi" w:cstheme="majorHAnsi"/>
        </w:rPr>
      </w:pPr>
    </w:p>
    <w:p w14:paraId="64472D8A" w14:textId="168A6520" w:rsidR="00AA748F" w:rsidRPr="002A27F7" w:rsidRDefault="00AA748F" w:rsidP="00766977">
      <w:pPr>
        <w:jc w:val="both"/>
        <w:rPr>
          <w:rFonts w:asciiTheme="majorHAnsi" w:hAnsiTheme="majorHAnsi" w:cstheme="majorHAnsi"/>
        </w:rPr>
      </w:pPr>
      <w:r w:rsidRPr="002A27F7">
        <w:rPr>
          <w:rFonts w:asciiTheme="majorHAnsi" w:hAnsiTheme="majorHAnsi" w:cstheme="majorHAnsi"/>
        </w:rPr>
        <w:t xml:space="preserve">Total Unfounded Reports reviewed: </w:t>
      </w:r>
      <w:r w:rsidR="003323C7" w:rsidRPr="002A27F7">
        <w:rPr>
          <w:rFonts w:asciiTheme="majorHAnsi" w:hAnsiTheme="majorHAnsi" w:cstheme="majorHAnsi"/>
        </w:rPr>
        <w:t>1</w:t>
      </w:r>
      <w:r w:rsidR="00635AFA">
        <w:rPr>
          <w:rFonts w:asciiTheme="majorHAnsi" w:hAnsiTheme="majorHAnsi" w:cstheme="majorHAnsi"/>
        </w:rPr>
        <w:t>610</w:t>
      </w:r>
    </w:p>
    <w:p w14:paraId="7E1EC649" w14:textId="56564168" w:rsidR="00605D0A" w:rsidRPr="00635AFA" w:rsidRDefault="00605D0A" w:rsidP="00635AFA">
      <w:pPr>
        <w:jc w:val="both"/>
        <w:rPr>
          <w:rFonts w:asciiTheme="majorHAnsi" w:hAnsiTheme="majorHAnsi" w:cstheme="majorHAnsi"/>
          <w:i/>
        </w:rPr>
      </w:pPr>
    </w:p>
    <w:p w14:paraId="7DA9DFC4" w14:textId="77777777" w:rsidR="00605D0A" w:rsidRPr="002A27F7" w:rsidRDefault="00605D0A" w:rsidP="00635AFA">
      <w:pPr>
        <w:pStyle w:val="ListParagraph"/>
        <w:numPr>
          <w:ilvl w:val="0"/>
          <w:numId w:val="6"/>
        </w:numPr>
        <w:jc w:val="both"/>
        <w:rPr>
          <w:rFonts w:asciiTheme="majorHAnsi" w:hAnsiTheme="majorHAnsi" w:cstheme="majorHAnsi"/>
          <w:i/>
        </w:rPr>
      </w:pPr>
      <w:r w:rsidRPr="002A27F7">
        <w:rPr>
          <w:rFonts w:asciiTheme="majorHAnsi" w:hAnsiTheme="majorHAnsi" w:cstheme="majorHAnsi"/>
          <w:iCs/>
        </w:rPr>
        <w:t>Findings requiring statewide implementation of response/reform:</w:t>
      </w:r>
    </w:p>
    <w:p w14:paraId="78FA6F24" w14:textId="034E3785" w:rsidR="00605D0A" w:rsidRPr="002A27F7" w:rsidRDefault="00605D0A" w:rsidP="00635AFA">
      <w:pPr>
        <w:pStyle w:val="ListParagraph"/>
        <w:numPr>
          <w:ilvl w:val="1"/>
          <w:numId w:val="6"/>
        </w:numPr>
        <w:jc w:val="both"/>
        <w:rPr>
          <w:rFonts w:asciiTheme="majorHAnsi" w:hAnsiTheme="majorHAnsi" w:cstheme="majorHAnsi"/>
          <w:i/>
        </w:rPr>
      </w:pPr>
      <w:r w:rsidRPr="002A27F7">
        <w:rPr>
          <w:rFonts w:asciiTheme="majorHAnsi" w:hAnsiTheme="majorHAnsi" w:cstheme="majorHAnsi"/>
          <w:iCs/>
        </w:rPr>
        <w:t>9</w:t>
      </w:r>
      <w:r w:rsidR="00635AFA">
        <w:rPr>
          <w:rFonts w:asciiTheme="majorHAnsi" w:hAnsiTheme="majorHAnsi" w:cstheme="majorHAnsi"/>
          <w:iCs/>
        </w:rPr>
        <w:t>3</w:t>
      </w:r>
      <w:r w:rsidRPr="002A27F7">
        <w:rPr>
          <w:rFonts w:asciiTheme="majorHAnsi" w:hAnsiTheme="majorHAnsi" w:cstheme="majorHAnsi"/>
          <w:iCs/>
        </w:rPr>
        <w:t xml:space="preserve">% - Initial Supervision note was present. </w:t>
      </w:r>
    </w:p>
    <w:p w14:paraId="3A86AB8B" w14:textId="3511346E" w:rsidR="00605D0A" w:rsidRPr="002A27F7" w:rsidRDefault="00605D0A" w:rsidP="00635AFA">
      <w:pPr>
        <w:pStyle w:val="ListParagraph"/>
        <w:numPr>
          <w:ilvl w:val="1"/>
          <w:numId w:val="6"/>
        </w:numPr>
        <w:jc w:val="both"/>
        <w:rPr>
          <w:rFonts w:asciiTheme="majorHAnsi" w:hAnsiTheme="majorHAnsi" w:cstheme="majorHAnsi"/>
          <w:i/>
        </w:rPr>
      </w:pPr>
      <w:r w:rsidRPr="002A27F7">
        <w:rPr>
          <w:rFonts w:asciiTheme="majorHAnsi" w:hAnsiTheme="majorHAnsi" w:cstheme="majorHAnsi"/>
          <w:iCs/>
        </w:rPr>
        <w:t>9</w:t>
      </w:r>
      <w:r w:rsidR="00635AFA">
        <w:rPr>
          <w:rFonts w:asciiTheme="majorHAnsi" w:hAnsiTheme="majorHAnsi" w:cstheme="majorHAnsi"/>
          <w:iCs/>
        </w:rPr>
        <w:t>1</w:t>
      </w:r>
      <w:r w:rsidRPr="002A27F7">
        <w:rPr>
          <w:rFonts w:asciiTheme="majorHAnsi" w:hAnsiTheme="majorHAnsi" w:cstheme="majorHAnsi"/>
          <w:iCs/>
        </w:rPr>
        <w:t>% - Child Safety was addressed in note.</w:t>
      </w:r>
    </w:p>
    <w:p w14:paraId="5B6FC9E3" w14:textId="5AEC9CF0" w:rsidR="00605D0A" w:rsidRPr="002A27F7" w:rsidRDefault="00605D0A" w:rsidP="00635AFA">
      <w:pPr>
        <w:pStyle w:val="ListParagraph"/>
        <w:numPr>
          <w:ilvl w:val="1"/>
          <w:numId w:val="6"/>
        </w:numPr>
        <w:jc w:val="both"/>
        <w:rPr>
          <w:rFonts w:asciiTheme="majorHAnsi" w:hAnsiTheme="majorHAnsi" w:cstheme="majorHAnsi"/>
          <w:i/>
        </w:rPr>
      </w:pPr>
      <w:r w:rsidRPr="002A27F7">
        <w:rPr>
          <w:rFonts w:asciiTheme="majorHAnsi" w:hAnsiTheme="majorHAnsi" w:cstheme="majorHAnsi"/>
          <w:iCs/>
        </w:rPr>
        <w:t>8</w:t>
      </w:r>
      <w:r w:rsidR="00635AFA">
        <w:rPr>
          <w:rFonts w:asciiTheme="majorHAnsi" w:hAnsiTheme="majorHAnsi" w:cstheme="majorHAnsi"/>
          <w:iCs/>
        </w:rPr>
        <w:t>4</w:t>
      </w:r>
      <w:r w:rsidRPr="002A27F7">
        <w:rPr>
          <w:rFonts w:asciiTheme="majorHAnsi" w:hAnsiTheme="majorHAnsi" w:cstheme="majorHAnsi"/>
          <w:iCs/>
        </w:rPr>
        <w:t>% - Appropriate Collateral Contacts were made.</w:t>
      </w:r>
    </w:p>
    <w:p w14:paraId="6AA0F3DC" w14:textId="08C2704A" w:rsidR="00605D0A" w:rsidRPr="002A27F7" w:rsidRDefault="00605D0A" w:rsidP="00635AFA">
      <w:pPr>
        <w:pStyle w:val="ListParagraph"/>
        <w:numPr>
          <w:ilvl w:val="1"/>
          <w:numId w:val="6"/>
        </w:numPr>
        <w:jc w:val="both"/>
        <w:rPr>
          <w:rFonts w:asciiTheme="majorHAnsi" w:hAnsiTheme="majorHAnsi" w:cstheme="majorHAnsi"/>
          <w:i/>
        </w:rPr>
      </w:pPr>
      <w:r w:rsidRPr="002A27F7">
        <w:rPr>
          <w:rFonts w:asciiTheme="majorHAnsi" w:hAnsiTheme="majorHAnsi" w:cstheme="majorHAnsi"/>
          <w:iCs/>
        </w:rPr>
        <w:t>8</w:t>
      </w:r>
      <w:r w:rsidR="00635AFA">
        <w:rPr>
          <w:rFonts w:asciiTheme="majorHAnsi" w:hAnsiTheme="majorHAnsi" w:cstheme="majorHAnsi"/>
          <w:iCs/>
        </w:rPr>
        <w:t>2</w:t>
      </w:r>
      <w:r w:rsidRPr="002A27F7">
        <w:rPr>
          <w:rFonts w:asciiTheme="majorHAnsi" w:hAnsiTheme="majorHAnsi" w:cstheme="majorHAnsi"/>
          <w:iCs/>
        </w:rPr>
        <w:t>% - Appropriate Professional Collateral Contacts were made.</w:t>
      </w:r>
    </w:p>
    <w:p w14:paraId="3BB83C6D" w14:textId="095CA397" w:rsidR="00605D0A" w:rsidRPr="002A27F7" w:rsidRDefault="00605D0A" w:rsidP="00635AFA">
      <w:pPr>
        <w:pStyle w:val="ListParagraph"/>
        <w:numPr>
          <w:ilvl w:val="1"/>
          <w:numId w:val="6"/>
        </w:numPr>
        <w:jc w:val="both"/>
        <w:rPr>
          <w:rFonts w:asciiTheme="majorHAnsi" w:hAnsiTheme="majorHAnsi" w:cstheme="majorHAnsi"/>
          <w:i/>
        </w:rPr>
      </w:pPr>
      <w:r w:rsidRPr="002A27F7">
        <w:rPr>
          <w:rFonts w:asciiTheme="majorHAnsi" w:hAnsiTheme="majorHAnsi" w:cstheme="majorHAnsi"/>
          <w:iCs/>
        </w:rPr>
        <w:t>8</w:t>
      </w:r>
      <w:r w:rsidR="00635AFA">
        <w:rPr>
          <w:rFonts w:asciiTheme="majorHAnsi" w:hAnsiTheme="majorHAnsi" w:cstheme="majorHAnsi"/>
          <w:iCs/>
        </w:rPr>
        <w:t>6</w:t>
      </w:r>
      <w:r w:rsidRPr="002A27F7">
        <w:rPr>
          <w:rFonts w:asciiTheme="majorHAnsi" w:hAnsiTheme="majorHAnsi" w:cstheme="majorHAnsi"/>
          <w:iCs/>
        </w:rPr>
        <w:t>% - Finding was consistent with Departments rules and procedures.</w:t>
      </w:r>
    </w:p>
    <w:p w14:paraId="25F304F4" w14:textId="47C572F3" w:rsidR="00605D0A" w:rsidRPr="002A27F7" w:rsidRDefault="00605D0A" w:rsidP="00635AFA">
      <w:pPr>
        <w:pStyle w:val="ListParagraph"/>
        <w:numPr>
          <w:ilvl w:val="1"/>
          <w:numId w:val="6"/>
        </w:numPr>
        <w:jc w:val="both"/>
        <w:rPr>
          <w:rFonts w:asciiTheme="majorHAnsi" w:hAnsiTheme="majorHAnsi" w:cstheme="majorHAnsi"/>
          <w:i/>
        </w:rPr>
      </w:pPr>
      <w:r w:rsidRPr="002A27F7">
        <w:rPr>
          <w:rFonts w:asciiTheme="majorHAnsi" w:hAnsiTheme="majorHAnsi" w:cstheme="majorHAnsi"/>
          <w:iCs/>
        </w:rPr>
        <w:t>6</w:t>
      </w:r>
      <w:r w:rsidR="00DF3700">
        <w:rPr>
          <w:rFonts w:asciiTheme="majorHAnsi" w:hAnsiTheme="majorHAnsi" w:cstheme="majorHAnsi"/>
          <w:iCs/>
        </w:rPr>
        <w:t>8</w:t>
      </w:r>
      <w:r w:rsidRPr="002A27F7">
        <w:rPr>
          <w:rFonts w:asciiTheme="majorHAnsi" w:hAnsiTheme="majorHAnsi" w:cstheme="majorHAnsi"/>
          <w:iCs/>
        </w:rPr>
        <w:t>% - Decision to not provide services was consistent with the goal of protecting the health, safety and best interest of child.</w:t>
      </w:r>
    </w:p>
    <w:p w14:paraId="7711D8EF" w14:textId="77777777" w:rsidR="00605D0A" w:rsidRPr="002A27F7" w:rsidRDefault="00605D0A" w:rsidP="00635AFA">
      <w:pPr>
        <w:pStyle w:val="ListParagraph"/>
        <w:numPr>
          <w:ilvl w:val="0"/>
          <w:numId w:val="6"/>
        </w:numPr>
        <w:jc w:val="both"/>
        <w:rPr>
          <w:rFonts w:asciiTheme="majorHAnsi" w:hAnsiTheme="majorHAnsi" w:cstheme="majorHAnsi"/>
          <w:i/>
        </w:rPr>
      </w:pPr>
      <w:r w:rsidRPr="002A27F7">
        <w:rPr>
          <w:rFonts w:asciiTheme="majorHAnsi" w:hAnsiTheme="majorHAnsi" w:cstheme="majorHAnsi"/>
          <w:iCs/>
        </w:rPr>
        <w:t>Other findings from reviewed investigations:</w:t>
      </w:r>
    </w:p>
    <w:p w14:paraId="02BC2FEE" w14:textId="5AD210E7" w:rsidR="00605D0A" w:rsidRPr="002A27F7" w:rsidRDefault="00DA55AF" w:rsidP="00635AFA">
      <w:pPr>
        <w:pStyle w:val="ListParagraph"/>
        <w:numPr>
          <w:ilvl w:val="1"/>
          <w:numId w:val="6"/>
        </w:numPr>
        <w:jc w:val="both"/>
        <w:rPr>
          <w:rFonts w:asciiTheme="majorHAnsi" w:hAnsiTheme="majorHAnsi" w:cstheme="majorHAnsi"/>
          <w:i/>
        </w:rPr>
      </w:pPr>
      <w:r>
        <w:rPr>
          <w:rFonts w:asciiTheme="majorHAnsi" w:hAnsiTheme="majorHAnsi" w:cstheme="majorHAnsi"/>
          <w:iCs/>
        </w:rPr>
        <w:t>1.3</w:t>
      </w:r>
      <w:r w:rsidR="00605D0A" w:rsidRPr="002A27F7">
        <w:rPr>
          <w:rFonts w:asciiTheme="majorHAnsi" w:hAnsiTheme="majorHAnsi" w:cstheme="majorHAnsi"/>
          <w:iCs/>
        </w:rPr>
        <w:t>% - Reviewed investigations were changed from unfounded to indicated after review.</w:t>
      </w:r>
    </w:p>
    <w:p w14:paraId="5DCDF8F1" w14:textId="41D412D6" w:rsidR="00A81611" w:rsidRPr="002A27F7" w:rsidRDefault="00A81611" w:rsidP="00766977">
      <w:pPr>
        <w:pStyle w:val="NoSpacing"/>
        <w:jc w:val="both"/>
        <w:rPr>
          <w:rFonts w:asciiTheme="majorHAnsi" w:hAnsiTheme="majorHAnsi" w:cstheme="majorHAnsi"/>
        </w:rPr>
      </w:pPr>
    </w:p>
    <w:p w14:paraId="7FE37B0C" w14:textId="2B6EC0AE" w:rsidR="00A81611" w:rsidRPr="002A27F7" w:rsidRDefault="00A81611" w:rsidP="00766977">
      <w:pPr>
        <w:pStyle w:val="NoSpacing"/>
        <w:jc w:val="both"/>
        <w:rPr>
          <w:rFonts w:asciiTheme="majorHAnsi" w:hAnsiTheme="majorHAnsi" w:cstheme="majorHAnsi"/>
        </w:rPr>
      </w:pPr>
      <w:r w:rsidRPr="00096040">
        <w:rPr>
          <w:rFonts w:asciiTheme="majorHAnsi" w:hAnsiTheme="majorHAnsi" w:cstheme="majorHAnsi"/>
        </w:rPr>
        <w:t>The findings further highlighted statewide child protection performance in the assessment of safety with 9</w:t>
      </w:r>
      <w:r w:rsidR="00605D0A" w:rsidRPr="00096040">
        <w:rPr>
          <w:rFonts w:asciiTheme="majorHAnsi" w:hAnsiTheme="majorHAnsi" w:cstheme="majorHAnsi"/>
        </w:rPr>
        <w:t>9</w:t>
      </w:r>
      <w:r w:rsidRPr="00096040">
        <w:rPr>
          <w:rFonts w:asciiTheme="majorHAnsi" w:hAnsiTheme="majorHAnsi" w:cstheme="majorHAnsi"/>
        </w:rPr>
        <w:t xml:space="preserve">% of </w:t>
      </w:r>
      <w:r w:rsidR="00E00D23" w:rsidRPr="00096040">
        <w:rPr>
          <w:rFonts w:asciiTheme="majorHAnsi" w:hAnsiTheme="majorHAnsi" w:cstheme="majorHAnsi"/>
        </w:rPr>
        <w:t>unfounded reports</w:t>
      </w:r>
      <w:r w:rsidRPr="00096040">
        <w:rPr>
          <w:rFonts w:asciiTheme="majorHAnsi" w:hAnsiTheme="majorHAnsi" w:cstheme="majorHAnsi"/>
        </w:rPr>
        <w:t xml:space="preserve"> reflecting all children seen and assessed as well as the initial Child Endangerment Risk Assessment Protocol completed.</w:t>
      </w:r>
    </w:p>
    <w:p w14:paraId="3B855D78" w14:textId="6E4A63DE" w:rsidR="00AA748F" w:rsidRPr="002A27F7" w:rsidRDefault="00AA748F" w:rsidP="00766977">
      <w:pPr>
        <w:jc w:val="both"/>
        <w:rPr>
          <w:rFonts w:asciiTheme="majorHAnsi" w:hAnsiTheme="majorHAnsi" w:cstheme="majorHAnsi"/>
        </w:rPr>
      </w:pPr>
    </w:p>
    <w:p w14:paraId="4AF7959C" w14:textId="0990596E" w:rsidR="00B64450" w:rsidRPr="002A27F7" w:rsidRDefault="00B64450" w:rsidP="00B64450">
      <w:pPr>
        <w:jc w:val="both"/>
        <w:rPr>
          <w:rFonts w:asciiTheme="majorHAnsi" w:hAnsiTheme="majorHAnsi" w:cstheme="majorHAnsi"/>
        </w:rPr>
      </w:pPr>
      <w:r w:rsidRPr="002A27F7">
        <w:rPr>
          <w:rFonts w:asciiTheme="majorHAnsi" w:hAnsiTheme="majorHAnsi" w:cstheme="majorHAnsi"/>
        </w:rPr>
        <w:t xml:space="preserve">All reports returned for additional tasks and referral for services were </w:t>
      </w:r>
      <w:r w:rsidR="003C6CD0" w:rsidRPr="002A27F7">
        <w:rPr>
          <w:rFonts w:asciiTheme="majorHAnsi" w:hAnsiTheme="majorHAnsi" w:cstheme="majorHAnsi"/>
        </w:rPr>
        <w:t xml:space="preserve">addressed in formal supervision </w:t>
      </w:r>
      <w:r w:rsidRPr="002A27F7">
        <w:rPr>
          <w:rFonts w:asciiTheme="majorHAnsi" w:hAnsiTheme="majorHAnsi" w:cstheme="majorHAnsi"/>
        </w:rPr>
        <w:t xml:space="preserve">between the supervisor and the investigator.  The identified tasks were completed promptly, and the case was brought to full compliance with rule and procedure, as well as referral for services.  This occurred prior to the final finding and closure.  </w:t>
      </w:r>
    </w:p>
    <w:p w14:paraId="2F651C67" w14:textId="54FF68E5" w:rsidR="00811C18" w:rsidRPr="002A27F7" w:rsidRDefault="00811C18" w:rsidP="00766977">
      <w:pPr>
        <w:jc w:val="both"/>
        <w:rPr>
          <w:rFonts w:asciiTheme="majorHAnsi" w:hAnsiTheme="majorHAnsi" w:cstheme="majorHAnsi"/>
        </w:rPr>
      </w:pPr>
    </w:p>
    <w:p w14:paraId="6567EBFC" w14:textId="5308122A" w:rsidR="00811C18" w:rsidRPr="002A27F7" w:rsidRDefault="00766977" w:rsidP="00766977">
      <w:pPr>
        <w:jc w:val="both"/>
        <w:rPr>
          <w:rFonts w:asciiTheme="majorHAnsi" w:hAnsiTheme="majorHAnsi" w:cstheme="majorHAnsi"/>
        </w:rPr>
      </w:pPr>
      <w:r w:rsidRPr="002A27F7">
        <w:rPr>
          <w:rFonts w:asciiTheme="majorHAnsi" w:hAnsiTheme="majorHAnsi" w:cstheme="majorHAnsi"/>
        </w:rPr>
        <w:t>T</w:t>
      </w:r>
      <w:r w:rsidR="00811C18" w:rsidRPr="002A27F7">
        <w:rPr>
          <w:rFonts w:asciiTheme="majorHAnsi" w:hAnsiTheme="majorHAnsi" w:cstheme="majorHAnsi"/>
        </w:rPr>
        <w:t>he</w:t>
      </w:r>
      <w:r w:rsidR="00373D2E" w:rsidRPr="002A27F7">
        <w:rPr>
          <w:rFonts w:asciiTheme="majorHAnsi" w:hAnsiTheme="majorHAnsi" w:cstheme="majorHAnsi"/>
        </w:rPr>
        <w:t xml:space="preserve"> case </w:t>
      </w:r>
      <w:proofErr w:type="gramStart"/>
      <w:r w:rsidR="00373D2E" w:rsidRPr="002A27F7">
        <w:rPr>
          <w:rFonts w:asciiTheme="majorHAnsi" w:hAnsiTheme="majorHAnsi" w:cstheme="majorHAnsi"/>
        </w:rPr>
        <w:t>pull</w:t>
      </w:r>
      <w:proofErr w:type="gramEnd"/>
      <w:r w:rsidR="00373D2E" w:rsidRPr="002A27F7">
        <w:rPr>
          <w:rFonts w:asciiTheme="majorHAnsi" w:hAnsiTheme="majorHAnsi" w:cstheme="majorHAnsi"/>
        </w:rPr>
        <w:t xml:space="preserve"> and</w:t>
      </w:r>
      <w:r w:rsidR="00811C18" w:rsidRPr="002A27F7">
        <w:rPr>
          <w:rFonts w:asciiTheme="majorHAnsi" w:hAnsiTheme="majorHAnsi" w:cstheme="majorHAnsi"/>
        </w:rPr>
        <w:t xml:space="preserve"> </w:t>
      </w:r>
      <w:r w:rsidRPr="002A27F7">
        <w:rPr>
          <w:rFonts w:asciiTheme="majorHAnsi" w:hAnsiTheme="majorHAnsi" w:cstheme="majorHAnsi"/>
        </w:rPr>
        <w:t xml:space="preserve">subsequent </w:t>
      </w:r>
      <w:r w:rsidR="00811C18" w:rsidRPr="002A27F7">
        <w:rPr>
          <w:rFonts w:asciiTheme="majorHAnsi" w:hAnsiTheme="majorHAnsi" w:cstheme="majorHAnsi"/>
        </w:rPr>
        <w:t xml:space="preserve">review of the reports by the AA outside the supervisory chain occurred </w:t>
      </w:r>
      <w:r w:rsidR="00B64450" w:rsidRPr="002A27F7">
        <w:rPr>
          <w:rFonts w:asciiTheme="majorHAnsi" w:hAnsiTheme="majorHAnsi" w:cstheme="majorHAnsi"/>
          <w:i/>
        </w:rPr>
        <w:t>prior</w:t>
      </w:r>
      <w:r w:rsidR="00811C18" w:rsidRPr="002A27F7">
        <w:rPr>
          <w:rFonts w:asciiTheme="majorHAnsi" w:hAnsiTheme="majorHAnsi" w:cstheme="majorHAnsi"/>
        </w:rPr>
        <w:t xml:space="preserve"> to the opportunity for the assigned supervisor to review the </w:t>
      </w:r>
      <w:r w:rsidR="00373D2E" w:rsidRPr="002A27F7">
        <w:rPr>
          <w:rFonts w:asciiTheme="majorHAnsi" w:hAnsiTheme="majorHAnsi" w:cstheme="majorHAnsi"/>
        </w:rPr>
        <w:t xml:space="preserve">pending-approval </w:t>
      </w:r>
      <w:r w:rsidR="00811C18" w:rsidRPr="002A27F7">
        <w:rPr>
          <w:rFonts w:asciiTheme="majorHAnsi" w:hAnsiTheme="majorHAnsi" w:cstheme="majorHAnsi"/>
        </w:rPr>
        <w:t xml:space="preserve">case and as such it is </w:t>
      </w:r>
      <w:r w:rsidR="00373D2E" w:rsidRPr="002A27F7">
        <w:rPr>
          <w:rFonts w:asciiTheme="majorHAnsi" w:hAnsiTheme="majorHAnsi" w:cstheme="majorHAnsi"/>
        </w:rPr>
        <w:lastRenderedPageBreak/>
        <w:t xml:space="preserve">impossible to assume that the pending report would not have been given the same attention to the need for additional tasks and referral for services.  Regardless, each report returned was staffed as described above, the investigator was counseled as to the identified issues and restorative accountability provided and documented.  </w:t>
      </w:r>
    </w:p>
    <w:p w14:paraId="690E304C" w14:textId="605FB8E9" w:rsidR="00373D2E" w:rsidRPr="002A27F7" w:rsidRDefault="00373D2E" w:rsidP="00766977">
      <w:pPr>
        <w:jc w:val="both"/>
        <w:rPr>
          <w:rFonts w:asciiTheme="majorHAnsi" w:hAnsiTheme="majorHAnsi" w:cstheme="majorHAnsi"/>
        </w:rPr>
      </w:pPr>
    </w:p>
    <w:p w14:paraId="5345B2A9" w14:textId="28E6FF1B" w:rsidR="00373D2E" w:rsidRPr="002A27F7" w:rsidRDefault="00373D2E" w:rsidP="00766977">
      <w:pPr>
        <w:jc w:val="both"/>
        <w:rPr>
          <w:rFonts w:asciiTheme="majorHAnsi" w:hAnsiTheme="majorHAnsi" w:cstheme="majorHAnsi"/>
        </w:rPr>
      </w:pPr>
      <w:r w:rsidRPr="002A27F7">
        <w:rPr>
          <w:rFonts w:asciiTheme="majorHAnsi" w:hAnsiTheme="majorHAnsi" w:cstheme="majorHAnsi"/>
        </w:rPr>
        <w:t>At the end of this reporting period, the Deputy Director</w:t>
      </w:r>
      <w:r w:rsidR="00A96D85" w:rsidRPr="002A27F7">
        <w:rPr>
          <w:rFonts w:asciiTheme="majorHAnsi" w:hAnsiTheme="majorHAnsi" w:cstheme="majorHAnsi"/>
        </w:rPr>
        <w:t xml:space="preserve"> of Child Protection</w:t>
      </w:r>
      <w:r w:rsidRPr="002A27F7">
        <w:rPr>
          <w:rFonts w:asciiTheme="majorHAnsi" w:hAnsiTheme="majorHAnsi" w:cstheme="majorHAnsi"/>
        </w:rPr>
        <w:t xml:space="preserve"> convened a statewide Area Administrator meeting, including the Deputy of Child Protection, the Regional Administrators and all Area Administrators to share the findings and common themes of the reports returned.</w:t>
      </w:r>
      <w:r w:rsidR="00035E6B" w:rsidRPr="002A27F7">
        <w:rPr>
          <w:rFonts w:asciiTheme="majorHAnsi" w:hAnsiTheme="majorHAnsi" w:cstheme="majorHAnsi"/>
        </w:rPr>
        <w:t xml:space="preserve"> </w:t>
      </w:r>
      <w:r w:rsidRPr="002A27F7">
        <w:rPr>
          <w:rFonts w:asciiTheme="majorHAnsi" w:hAnsiTheme="majorHAnsi" w:cstheme="majorHAnsi"/>
        </w:rPr>
        <w:t>Each Area Administrator</w:t>
      </w:r>
      <w:r w:rsidR="00A96D85" w:rsidRPr="002A27F7">
        <w:rPr>
          <w:rFonts w:asciiTheme="majorHAnsi" w:hAnsiTheme="majorHAnsi" w:cstheme="majorHAnsi"/>
        </w:rPr>
        <w:t xml:space="preserve"> with their supervisors will address these common themes and need for increased </w:t>
      </w:r>
      <w:r w:rsidR="005538E9" w:rsidRPr="002A27F7">
        <w:rPr>
          <w:rFonts w:asciiTheme="majorHAnsi" w:hAnsiTheme="majorHAnsi" w:cstheme="majorHAnsi"/>
        </w:rPr>
        <w:t>accountability to the findings</w:t>
      </w:r>
      <w:r w:rsidR="00A96D85" w:rsidRPr="002A27F7">
        <w:rPr>
          <w:rFonts w:asciiTheme="majorHAnsi" w:hAnsiTheme="majorHAnsi" w:cstheme="majorHAnsi"/>
        </w:rPr>
        <w:t xml:space="preserve"> with their teams via their daily check-ins, weekly supervision, and monthly site meetings. </w:t>
      </w:r>
    </w:p>
    <w:bookmarkEnd w:id="1"/>
    <w:p w14:paraId="5CCD1177" w14:textId="77777777" w:rsidR="00CC227E" w:rsidRPr="002A27F7" w:rsidRDefault="00CC227E" w:rsidP="00766977">
      <w:pPr>
        <w:pBdr>
          <w:bottom w:val="single" w:sz="12" w:space="1" w:color="auto"/>
        </w:pBdr>
        <w:jc w:val="both"/>
        <w:rPr>
          <w:rFonts w:asciiTheme="majorHAnsi" w:hAnsiTheme="majorHAnsi" w:cstheme="majorHAnsi"/>
        </w:rPr>
      </w:pPr>
    </w:p>
    <w:p w14:paraId="62E3714A" w14:textId="77777777" w:rsidR="008A7F3F" w:rsidRPr="002A27F7" w:rsidRDefault="008A7F3F" w:rsidP="00766977">
      <w:pPr>
        <w:jc w:val="both"/>
        <w:rPr>
          <w:rFonts w:asciiTheme="majorHAnsi" w:hAnsiTheme="majorHAnsi" w:cstheme="majorHAnsi"/>
        </w:rPr>
      </w:pPr>
    </w:p>
    <w:p w14:paraId="74E33FFB" w14:textId="565F11F8" w:rsidR="00A013E8" w:rsidRPr="002A27F7" w:rsidRDefault="00A013E8" w:rsidP="00766977">
      <w:pPr>
        <w:jc w:val="both"/>
        <w:rPr>
          <w:rFonts w:asciiTheme="majorHAnsi" w:eastAsia="Times New Roman" w:hAnsiTheme="majorHAnsi" w:cstheme="majorHAnsi"/>
          <w:b/>
        </w:rPr>
      </w:pPr>
      <w:r w:rsidRPr="002A27F7">
        <w:rPr>
          <w:rFonts w:asciiTheme="majorHAnsi" w:eastAsia="Times New Roman" w:hAnsiTheme="majorHAnsi" w:cstheme="majorHAnsi"/>
          <w:b/>
          <w:u w:val="single"/>
        </w:rPr>
        <w:t xml:space="preserve">Indicated Review Report </w:t>
      </w:r>
      <w:r w:rsidR="00140DCE">
        <w:rPr>
          <w:rFonts w:asciiTheme="majorHAnsi" w:eastAsia="Times New Roman" w:hAnsiTheme="majorHAnsi" w:cstheme="majorHAnsi"/>
          <w:b/>
          <w:u w:val="single"/>
        </w:rPr>
        <w:t xml:space="preserve">June </w:t>
      </w:r>
      <w:r w:rsidRPr="002A27F7">
        <w:rPr>
          <w:rFonts w:asciiTheme="majorHAnsi" w:eastAsia="Times New Roman" w:hAnsiTheme="majorHAnsi" w:cstheme="majorHAnsi"/>
          <w:b/>
          <w:u w:val="single"/>
        </w:rPr>
        <w:t>1, 202</w:t>
      </w:r>
      <w:r w:rsidR="00140DCE">
        <w:rPr>
          <w:rFonts w:asciiTheme="majorHAnsi" w:eastAsia="Times New Roman" w:hAnsiTheme="majorHAnsi" w:cstheme="majorHAnsi"/>
          <w:b/>
          <w:u w:val="single"/>
        </w:rPr>
        <w:t>1</w:t>
      </w:r>
    </w:p>
    <w:p w14:paraId="4D1A6D6E" w14:textId="16F0422A" w:rsidR="00A013E8" w:rsidRPr="002A27F7" w:rsidRDefault="00A013E8" w:rsidP="00766977">
      <w:pPr>
        <w:jc w:val="both"/>
        <w:rPr>
          <w:rFonts w:asciiTheme="majorHAnsi" w:hAnsiTheme="majorHAnsi" w:cstheme="majorHAnsi"/>
        </w:rPr>
      </w:pPr>
      <w:r w:rsidRPr="002A27F7">
        <w:rPr>
          <w:rFonts w:asciiTheme="majorHAnsi" w:hAnsiTheme="majorHAnsi" w:cstheme="majorHAnsi"/>
        </w:rPr>
        <w:t xml:space="preserve">Beginning in </w:t>
      </w:r>
      <w:r w:rsidR="00140DCE">
        <w:rPr>
          <w:rFonts w:asciiTheme="majorHAnsi" w:hAnsiTheme="majorHAnsi" w:cstheme="majorHAnsi"/>
        </w:rPr>
        <w:t>December</w:t>
      </w:r>
      <w:r w:rsidRPr="002A27F7">
        <w:rPr>
          <w:rFonts w:asciiTheme="majorHAnsi" w:hAnsiTheme="majorHAnsi" w:cstheme="majorHAnsi"/>
        </w:rPr>
        <w:t xml:space="preserve"> 202</w:t>
      </w:r>
      <w:r w:rsidR="00140DCE">
        <w:rPr>
          <w:rFonts w:asciiTheme="majorHAnsi" w:hAnsiTheme="majorHAnsi" w:cstheme="majorHAnsi"/>
        </w:rPr>
        <w:t>1</w:t>
      </w:r>
      <w:r w:rsidRPr="002A27F7">
        <w:rPr>
          <w:rFonts w:asciiTheme="majorHAnsi" w:hAnsiTheme="majorHAnsi" w:cstheme="majorHAnsi"/>
        </w:rPr>
        <w:t>, the Department captured investigations in pending status with a recommended finding of indicated with a child of compulsory school age 0-5.  On a weekly basis (with some variation during this period due to COVID-19</w:t>
      </w:r>
      <w:r w:rsidR="00DE6F3B" w:rsidRPr="002A27F7">
        <w:rPr>
          <w:rFonts w:asciiTheme="majorHAnsi" w:hAnsiTheme="majorHAnsi" w:cstheme="majorHAnsi"/>
        </w:rPr>
        <w:t>) investigations</w:t>
      </w:r>
      <w:r w:rsidRPr="002A27F7">
        <w:rPr>
          <w:rFonts w:asciiTheme="majorHAnsi" w:hAnsiTheme="majorHAnsi" w:cstheme="majorHAnsi"/>
        </w:rPr>
        <w:t xml:space="preserve"> meeting this criterion were pulled and given to the assigned Area Administrator (outside the supervisory chain for the investigator) for review while it remained pending.</w:t>
      </w:r>
    </w:p>
    <w:p w14:paraId="09E4E882" w14:textId="77777777" w:rsidR="00A013E8" w:rsidRPr="002A27F7" w:rsidRDefault="00A013E8" w:rsidP="00766977">
      <w:pPr>
        <w:jc w:val="both"/>
        <w:rPr>
          <w:rFonts w:asciiTheme="majorHAnsi" w:hAnsiTheme="majorHAnsi" w:cstheme="majorHAnsi"/>
        </w:rPr>
      </w:pPr>
    </w:p>
    <w:p w14:paraId="2DB88B02" w14:textId="0A2D7D51" w:rsidR="00A013E8" w:rsidRPr="002A27F7" w:rsidRDefault="00A013E8" w:rsidP="00766977">
      <w:pPr>
        <w:jc w:val="both"/>
        <w:rPr>
          <w:rFonts w:asciiTheme="majorHAnsi" w:hAnsiTheme="majorHAnsi" w:cstheme="majorHAnsi"/>
          <w:bCs/>
        </w:rPr>
      </w:pPr>
      <w:r w:rsidRPr="002A27F7">
        <w:rPr>
          <w:rFonts w:asciiTheme="majorHAnsi" w:hAnsiTheme="majorHAnsi" w:cstheme="majorHAnsi"/>
          <w:bCs/>
        </w:rPr>
        <w:t>The Indicated Review Report</w:t>
      </w:r>
      <w:r w:rsidRPr="002A27F7">
        <w:rPr>
          <w:rFonts w:asciiTheme="majorHAnsi" w:hAnsiTheme="majorHAnsi" w:cstheme="majorHAnsi"/>
        </w:rPr>
        <w:t xml:space="preserve"> was completed by the Area Administrator</w:t>
      </w:r>
      <w:r w:rsidR="003C6CD0" w:rsidRPr="002A27F7">
        <w:rPr>
          <w:rFonts w:asciiTheme="majorHAnsi" w:hAnsiTheme="majorHAnsi" w:cstheme="majorHAnsi"/>
        </w:rPr>
        <w:t xml:space="preserve"> </w:t>
      </w:r>
      <w:r w:rsidRPr="002A27F7">
        <w:rPr>
          <w:rFonts w:asciiTheme="majorHAnsi" w:hAnsiTheme="majorHAnsi" w:cstheme="majorHAnsi"/>
        </w:rPr>
        <w:t>assigned to review the case.  Upon completion of the review of the case the A</w:t>
      </w:r>
      <w:r w:rsidR="003C6CD0" w:rsidRPr="002A27F7">
        <w:rPr>
          <w:rFonts w:asciiTheme="majorHAnsi" w:hAnsiTheme="majorHAnsi" w:cstheme="majorHAnsi"/>
        </w:rPr>
        <w:t>rea Administrator</w:t>
      </w:r>
      <w:r w:rsidRPr="002A27F7">
        <w:rPr>
          <w:rFonts w:asciiTheme="majorHAnsi" w:hAnsiTheme="majorHAnsi" w:cstheme="majorHAnsi"/>
        </w:rPr>
        <w:t xml:space="preserve"> </w:t>
      </w:r>
      <w:r w:rsidR="003C6CD0" w:rsidRPr="002A27F7">
        <w:rPr>
          <w:rFonts w:asciiTheme="majorHAnsi" w:hAnsiTheme="majorHAnsi" w:cstheme="majorHAnsi"/>
        </w:rPr>
        <w:t xml:space="preserve">(AA) </w:t>
      </w:r>
      <w:r w:rsidRPr="002A27F7">
        <w:rPr>
          <w:rFonts w:asciiTheme="majorHAnsi" w:hAnsiTheme="majorHAnsi" w:cstheme="majorHAnsi"/>
        </w:rPr>
        <w:t xml:space="preserve">determined whether the indicated report was consistent with the Department’s rules and procedures.  If the reviewing AA determined the pending report did not comply with rule and procedure, the AA made written notification, detailing the specific issues </w:t>
      </w:r>
      <w:r w:rsidR="00DE6F3B" w:rsidRPr="002A27F7">
        <w:rPr>
          <w:rFonts w:asciiTheme="majorHAnsi" w:hAnsiTheme="majorHAnsi" w:cstheme="majorHAnsi"/>
        </w:rPr>
        <w:t>to the</w:t>
      </w:r>
      <w:r w:rsidRPr="002A27F7">
        <w:rPr>
          <w:rFonts w:asciiTheme="majorHAnsi" w:hAnsiTheme="majorHAnsi" w:cstheme="majorHAnsi"/>
        </w:rPr>
        <w:t xml:space="preserve"> Deputy of Child Protection, and the appropriate Regional Administrator, Area Administrator, supervisor, and investigator.  At that time, under the assigned investigator’s leadership, the noted non-compliance was addressed and rectified, and shared with the Deputy Director.</w:t>
      </w:r>
    </w:p>
    <w:p w14:paraId="1BB9A605" w14:textId="77777777" w:rsidR="00A013E8" w:rsidRPr="002A27F7" w:rsidRDefault="00A013E8" w:rsidP="00766977">
      <w:pPr>
        <w:jc w:val="both"/>
        <w:rPr>
          <w:rFonts w:asciiTheme="majorHAnsi" w:hAnsiTheme="majorHAnsi" w:cstheme="majorHAnsi"/>
        </w:rPr>
      </w:pPr>
    </w:p>
    <w:p w14:paraId="3C22BC92" w14:textId="46AE8B1C" w:rsidR="00A013E8" w:rsidRPr="002A27F7" w:rsidRDefault="007666BA" w:rsidP="00766977">
      <w:pPr>
        <w:jc w:val="both"/>
        <w:rPr>
          <w:rFonts w:asciiTheme="majorHAnsi" w:hAnsiTheme="majorHAnsi" w:cstheme="majorHAnsi"/>
        </w:rPr>
      </w:pPr>
      <w:r w:rsidRPr="002A27F7">
        <w:rPr>
          <w:rFonts w:asciiTheme="majorHAnsi" w:hAnsiTheme="majorHAnsi" w:cstheme="majorHAnsi"/>
        </w:rPr>
        <w:t xml:space="preserve">Below </w:t>
      </w:r>
      <w:proofErr w:type="gramStart"/>
      <w:r w:rsidRPr="002A27F7">
        <w:rPr>
          <w:rFonts w:asciiTheme="majorHAnsi" w:hAnsiTheme="majorHAnsi" w:cstheme="majorHAnsi"/>
        </w:rPr>
        <w:t>describes</w:t>
      </w:r>
      <w:proofErr w:type="gramEnd"/>
      <w:r w:rsidRPr="002A27F7">
        <w:rPr>
          <w:rFonts w:asciiTheme="majorHAnsi" w:hAnsiTheme="majorHAnsi" w:cstheme="majorHAnsi"/>
        </w:rPr>
        <w:t xml:space="preserve"> our findings after th</w:t>
      </w:r>
      <w:r w:rsidR="00DE6F3B" w:rsidRPr="002A27F7">
        <w:rPr>
          <w:rFonts w:asciiTheme="majorHAnsi" w:hAnsiTheme="majorHAnsi" w:cstheme="majorHAnsi"/>
        </w:rPr>
        <w:t>e second</w:t>
      </w:r>
      <w:r w:rsidRPr="002A27F7">
        <w:rPr>
          <w:rFonts w:asciiTheme="majorHAnsi" w:hAnsiTheme="majorHAnsi" w:cstheme="majorHAnsi"/>
        </w:rPr>
        <w:t xml:space="preserve"> review period of </w:t>
      </w:r>
      <w:r w:rsidR="00140DCE">
        <w:rPr>
          <w:rFonts w:asciiTheme="majorHAnsi" w:hAnsiTheme="majorHAnsi" w:cstheme="majorHAnsi"/>
        </w:rPr>
        <w:t>December 2020</w:t>
      </w:r>
      <w:r w:rsidRPr="002A27F7">
        <w:rPr>
          <w:rFonts w:asciiTheme="majorHAnsi" w:hAnsiTheme="majorHAnsi" w:cstheme="majorHAnsi"/>
        </w:rPr>
        <w:t xml:space="preserve"> – </w:t>
      </w:r>
      <w:r w:rsidR="00140DCE">
        <w:rPr>
          <w:rFonts w:asciiTheme="majorHAnsi" w:hAnsiTheme="majorHAnsi" w:cstheme="majorHAnsi"/>
        </w:rPr>
        <w:t>May</w:t>
      </w:r>
      <w:r w:rsidRPr="002A27F7">
        <w:rPr>
          <w:rFonts w:asciiTheme="majorHAnsi" w:hAnsiTheme="majorHAnsi" w:cstheme="majorHAnsi"/>
        </w:rPr>
        <w:t xml:space="preserve"> 202</w:t>
      </w:r>
      <w:r w:rsidR="00140DCE">
        <w:rPr>
          <w:rFonts w:asciiTheme="majorHAnsi" w:hAnsiTheme="majorHAnsi" w:cstheme="majorHAnsi"/>
        </w:rPr>
        <w:t>1</w:t>
      </w:r>
      <w:r w:rsidRPr="002A27F7">
        <w:rPr>
          <w:rFonts w:asciiTheme="majorHAnsi" w:hAnsiTheme="majorHAnsi" w:cstheme="majorHAnsi"/>
        </w:rPr>
        <w:t xml:space="preserve"> </w:t>
      </w:r>
      <w:r w:rsidR="00A013E8" w:rsidRPr="002A27F7">
        <w:rPr>
          <w:rFonts w:asciiTheme="majorHAnsi" w:hAnsiTheme="majorHAnsi" w:cstheme="majorHAnsi"/>
        </w:rPr>
        <w:t xml:space="preserve">and includes the number of indicated reports reviewed, as well as the findings and recommendations detailed in the indicated reports reviewed.  </w:t>
      </w:r>
    </w:p>
    <w:p w14:paraId="1BA91411" w14:textId="77777777" w:rsidR="00A013E8" w:rsidRPr="002A27F7" w:rsidRDefault="00A013E8" w:rsidP="00766977">
      <w:pPr>
        <w:jc w:val="both"/>
        <w:rPr>
          <w:rFonts w:asciiTheme="majorHAnsi" w:hAnsiTheme="majorHAnsi" w:cstheme="majorHAnsi"/>
        </w:rPr>
      </w:pPr>
      <w:r w:rsidRPr="002A27F7">
        <w:rPr>
          <w:rFonts w:asciiTheme="majorHAnsi" w:hAnsiTheme="majorHAnsi" w:cstheme="majorHAnsi"/>
        </w:rPr>
        <w:t>Further outlined are recommendations for reforms based on the findings of these reviews and the steps to implement them:</w:t>
      </w:r>
    </w:p>
    <w:p w14:paraId="4073A0A6" w14:textId="77777777" w:rsidR="00A013E8" w:rsidRPr="002A27F7" w:rsidRDefault="00A013E8" w:rsidP="00766977">
      <w:pPr>
        <w:jc w:val="both"/>
        <w:rPr>
          <w:rFonts w:asciiTheme="majorHAnsi" w:hAnsiTheme="majorHAnsi" w:cstheme="majorHAnsi"/>
        </w:rPr>
      </w:pPr>
    </w:p>
    <w:p w14:paraId="38C7EE0B" w14:textId="3A39642B" w:rsidR="00CF40C5" w:rsidRPr="002A27F7" w:rsidRDefault="00CF40C5" w:rsidP="00635AFA">
      <w:pPr>
        <w:jc w:val="both"/>
        <w:rPr>
          <w:rFonts w:asciiTheme="majorHAnsi" w:hAnsiTheme="majorHAnsi" w:cstheme="majorHAnsi"/>
          <w:i/>
        </w:rPr>
      </w:pPr>
      <w:r w:rsidRPr="002A27F7">
        <w:rPr>
          <w:rFonts w:asciiTheme="majorHAnsi" w:hAnsiTheme="majorHAnsi" w:cstheme="majorHAnsi"/>
          <w:iCs/>
        </w:rPr>
        <w:t xml:space="preserve">Total Indicated Reports reviewed during SACWIS process: </w:t>
      </w:r>
      <w:r w:rsidR="00635AFA">
        <w:rPr>
          <w:rFonts w:asciiTheme="majorHAnsi" w:hAnsiTheme="majorHAnsi" w:cstheme="majorHAnsi"/>
          <w:iCs/>
        </w:rPr>
        <w:t>579</w:t>
      </w:r>
    </w:p>
    <w:p w14:paraId="6903F17D" w14:textId="77777777" w:rsidR="00CF40C5" w:rsidRPr="002A27F7" w:rsidRDefault="00CF40C5" w:rsidP="00635AFA">
      <w:pPr>
        <w:pStyle w:val="ListParagraph"/>
        <w:numPr>
          <w:ilvl w:val="0"/>
          <w:numId w:val="3"/>
        </w:numPr>
        <w:jc w:val="both"/>
        <w:rPr>
          <w:rFonts w:asciiTheme="majorHAnsi" w:hAnsiTheme="majorHAnsi" w:cstheme="majorHAnsi"/>
          <w:i/>
        </w:rPr>
      </w:pPr>
      <w:r w:rsidRPr="002A27F7">
        <w:rPr>
          <w:rFonts w:asciiTheme="majorHAnsi" w:hAnsiTheme="majorHAnsi" w:cstheme="majorHAnsi"/>
          <w:iCs/>
        </w:rPr>
        <w:t>Findings requiring statewide implementation of response/reform:</w:t>
      </w:r>
    </w:p>
    <w:p w14:paraId="57542BEA" w14:textId="0D744A5B" w:rsidR="00CF40C5" w:rsidRPr="002A27F7" w:rsidRDefault="00CF40C5" w:rsidP="00635AFA">
      <w:pPr>
        <w:pStyle w:val="ListParagraph"/>
        <w:numPr>
          <w:ilvl w:val="1"/>
          <w:numId w:val="3"/>
        </w:numPr>
        <w:jc w:val="both"/>
        <w:rPr>
          <w:rFonts w:asciiTheme="majorHAnsi" w:hAnsiTheme="majorHAnsi" w:cstheme="majorHAnsi"/>
          <w:i/>
        </w:rPr>
      </w:pPr>
      <w:r w:rsidRPr="002A27F7">
        <w:rPr>
          <w:rFonts w:asciiTheme="majorHAnsi" w:hAnsiTheme="majorHAnsi" w:cstheme="majorHAnsi"/>
          <w:iCs/>
        </w:rPr>
        <w:t>9</w:t>
      </w:r>
      <w:r w:rsidR="00DF3700">
        <w:rPr>
          <w:rFonts w:asciiTheme="majorHAnsi" w:hAnsiTheme="majorHAnsi" w:cstheme="majorHAnsi"/>
          <w:iCs/>
        </w:rPr>
        <w:t>5</w:t>
      </w:r>
      <w:r w:rsidRPr="002A27F7">
        <w:rPr>
          <w:rFonts w:asciiTheme="majorHAnsi" w:hAnsiTheme="majorHAnsi" w:cstheme="majorHAnsi"/>
          <w:iCs/>
        </w:rPr>
        <w:t xml:space="preserve">% - Initial Supervision note was present. </w:t>
      </w:r>
    </w:p>
    <w:p w14:paraId="5325923D" w14:textId="7F7DAF0F" w:rsidR="00CF40C5" w:rsidRPr="002A27F7" w:rsidRDefault="00635AFA" w:rsidP="00635AFA">
      <w:pPr>
        <w:pStyle w:val="ListParagraph"/>
        <w:numPr>
          <w:ilvl w:val="1"/>
          <w:numId w:val="3"/>
        </w:numPr>
        <w:jc w:val="both"/>
        <w:rPr>
          <w:rFonts w:asciiTheme="majorHAnsi" w:hAnsiTheme="majorHAnsi" w:cstheme="majorHAnsi"/>
          <w:i/>
        </w:rPr>
      </w:pPr>
      <w:r>
        <w:rPr>
          <w:rFonts w:asciiTheme="majorHAnsi" w:hAnsiTheme="majorHAnsi" w:cstheme="majorHAnsi"/>
          <w:iCs/>
        </w:rPr>
        <w:t>92</w:t>
      </w:r>
      <w:r w:rsidR="00CF40C5" w:rsidRPr="002A27F7">
        <w:rPr>
          <w:rFonts w:asciiTheme="majorHAnsi" w:hAnsiTheme="majorHAnsi" w:cstheme="majorHAnsi"/>
          <w:iCs/>
        </w:rPr>
        <w:t>% - Child Safety was addressed in note.</w:t>
      </w:r>
    </w:p>
    <w:p w14:paraId="63680D04" w14:textId="300631D5" w:rsidR="00CF40C5" w:rsidRPr="002A27F7" w:rsidRDefault="00635AFA" w:rsidP="00635AFA">
      <w:pPr>
        <w:pStyle w:val="ListParagraph"/>
        <w:numPr>
          <w:ilvl w:val="1"/>
          <w:numId w:val="3"/>
        </w:numPr>
        <w:jc w:val="both"/>
        <w:rPr>
          <w:rFonts w:asciiTheme="majorHAnsi" w:hAnsiTheme="majorHAnsi" w:cstheme="majorHAnsi"/>
          <w:i/>
        </w:rPr>
      </w:pPr>
      <w:r>
        <w:rPr>
          <w:rFonts w:asciiTheme="majorHAnsi" w:hAnsiTheme="majorHAnsi" w:cstheme="majorHAnsi"/>
          <w:iCs/>
        </w:rPr>
        <w:t>8</w:t>
      </w:r>
      <w:r w:rsidR="00DF3700">
        <w:rPr>
          <w:rFonts w:asciiTheme="majorHAnsi" w:hAnsiTheme="majorHAnsi" w:cstheme="majorHAnsi"/>
          <w:iCs/>
        </w:rPr>
        <w:t>5</w:t>
      </w:r>
      <w:r w:rsidR="00CF40C5" w:rsidRPr="002A27F7">
        <w:rPr>
          <w:rFonts w:asciiTheme="majorHAnsi" w:hAnsiTheme="majorHAnsi" w:cstheme="majorHAnsi"/>
          <w:iCs/>
        </w:rPr>
        <w:t>% - Appropriate Collateral Contacts were made.</w:t>
      </w:r>
    </w:p>
    <w:p w14:paraId="29C85102" w14:textId="36A70E38" w:rsidR="00CF40C5" w:rsidRPr="002A27F7" w:rsidRDefault="00635AFA" w:rsidP="00635AFA">
      <w:pPr>
        <w:pStyle w:val="ListParagraph"/>
        <w:numPr>
          <w:ilvl w:val="1"/>
          <w:numId w:val="3"/>
        </w:numPr>
        <w:jc w:val="both"/>
        <w:rPr>
          <w:rFonts w:asciiTheme="majorHAnsi" w:hAnsiTheme="majorHAnsi" w:cstheme="majorHAnsi"/>
          <w:i/>
        </w:rPr>
      </w:pPr>
      <w:r>
        <w:rPr>
          <w:rFonts w:asciiTheme="majorHAnsi" w:hAnsiTheme="majorHAnsi" w:cstheme="majorHAnsi"/>
          <w:iCs/>
        </w:rPr>
        <w:t>8</w:t>
      </w:r>
      <w:r w:rsidR="00DF3700">
        <w:rPr>
          <w:rFonts w:asciiTheme="majorHAnsi" w:hAnsiTheme="majorHAnsi" w:cstheme="majorHAnsi"/>
          <w:iCs/>
        </w:rPr>
        <w:t>6</w:t>
      </w:r>
      <w:r w:rsidR="00CF40C5" w:rsidRPr="002A27F7">
        <w:rPr>
          <w:rFonts w:asciiTheme="majorHAnsi" w:hAnsiTheme="majorHAnsi" w:cstheme="majorHAnsi"/>
          <w:iCs/>
        </w:rPr>
        <w:t>% - Appropriate Professional Collateral Contacts were made.</w:t>
      </w:r>
    </w:p>
    <w:p w14:paraId="04D88B8D" w14:textId="3912B145" w:rsidR="00CF40C5" w:rsidRPr="002A27F7" w:rsidRDefault="00CF40C5" w:rsidP="00635AFA">
      <w:pPr>
        <w:pStyle w:val="ListParagraph"/>
        <w:numPr>
          <w:ilvl w:val="1"/>
          <w:numId w:val="3"/>
        </w:numPr>
        <w:jc w:val="both"/>
        <w:rPr>
          <w:rFonts w:asciiTheme="majorHAnsi" w:hAnsiTheme="majorHAnsi" w:cstheme="majorHAnsi"/>
          <w:i/>
        </w:rPr>
      </w:pPr>
      <w:r w:rsidRPr="002A27F7">
        <w:rPr>
          <w:rFonts w:asciiTheme="majorHAnsi" w:hAnsiTheme="majorHAnsi" w:cstheme="majorHAnsi"/>
          <w:iCs/>
        </w:rPr>
        <w:t>8</w:t>
      </w:r>
      <w:r w:rsidR="00635AFA">
        <w:rPr>
          <w:rFonts w:asciiTheme="majorHAnsi" w:hAnsiTheme="majorHAnsi" w:cstheme="majorHAnsi"/>
          <w:iCs/>
        </w:rPr>
        <w:t>7</w:t>
      </w:r>
      <w:r w:rsidRPr="002A27F7">
        <w:rPr>
          <w:rFonts w:asciiTheme="majorHAnsi" w:hAnsiTheme="majorHAnsi" w:cstheme="majorHAnsi"/>
          <w:iCs/>
        </w:rPr>
        <w:t>% - Finding was consistent with Departments rules and procedures.</w:t>
      </w:r>
    </w:p>
    <w:p w14:paraId="026E6131" w14:textId="4287477C" w:rsidR="00CF40C5" w:rsidRPr="002A27F7" w:rsidRDefault="00635AFA" w:rsidP="00635AFA">
      <w:pPr>
        <w:pStyle w:val="ListParagraph"/>
        <w:numPr>
          <w:ilvl w:val="1"/>
          <w:numId w:val="3"/>
        </w:numPr>
        <w:jc w:val="both"/>
        <w:rPr>
          <w:rFonts w:asciiTheme="majorHAnsi" w:hAnsiTheme="majorHAnsi" w:cstheme="majorHAnsi"/>
          <w:i/>
        </w:rPr>
      </w:pPr>
      <w:r>
        <w:rPr>
          <w:rFonts w:asciiTheme="majorHAnsi" w:hAnsiTheme="majorHAnsi" w:cstheme="majorHAnsi"/>
          <w:iCs/>
        </w:rPr>
        <w:t>8</w:t>
      </w:r>
      <w:r w:rsidR="00DF3700">
        <w:rPr>
          <w:rFonts w:asciiTheme="majorHAnsi" w:hAnsiTheme="majorHAnsi" w:cstheme="majorHAnsi"/>
          <w:iCs/>
        </w:rPr>
        <w:t>5</w:t>
      </w:r>
      <w:r w:rsidR="00CF40C5" w:rsidRPr="002A27F7">
        <w:rPr>
          <w:rFonts w:asciiTheme="majorHAnsi" w:hAnsiTheme="majorHAnsi" w:cstheme="majorHAnsi"/>
          <w:iCs/>
        </w:rPr>
        <w:t>% - Decision to not provide services was consistent with the goal of protecting the health, safety and best interest of child.</w:t>
      </w:r>
    </w:p>
    <w:p w14:paraId="5F93346B" w14:textId="77777777" w:rsidR="00CF40C5" w:rsidRPr="002A27F7" w:rsidRDefault="00CF40C5" w:rsidP="00635AFA">
      <w:pPr>
        <w:pStyle w:val="ListParagraph"/>
        <w:numPr>
          <w:ilvl w:val="0"/>
          <w:numId w:val="3"/>
        </w:numPr>
        <w:jc w:val="both"/>
        <w:rPr>
          <w:rFonts w:asciiTheme="majorHAnsi" w:hAnsiTheme="majorHAnsi" w:cstheme="majorHAnsi"/>
          <w:i/>
        </w:rPr>
      </w:pPr>
      <w:r w:rsidRPr="002A27F7">
        <w:rPr>
          <w:rFonts w:asciiTheme="majorHAnsi" w:hAnsiTheme="majorHAnsi" w:cstheme="majorHAnsi"/>
          <w:iCs/>
        </w:rPr>
        <w:t>Other findings from reviewed investigations:</w:t>
      </w:r>
    </w:p>
    <w:p w14:paraId="2D4EDFBD" w14:textId="02AAD753" w:rsidR="00CF40C5" w:rsidRPr="002A27F7" w:rsidRDefault="00635AFA" w:rsidP="00635AFA">
      <w:pPr>
        <w:pStyle w:val="ListParagraph"/>
        <w:numPr>
          <w:ilvl w:val="1"/>
          <w:numId w:val="3"/>
        </w:numPr>
        <w:jc w:val="both"/>
        <w:rPr>
          <w:rFonts w:asciiTheme="majorHAnsi" w:hAnsiTheme="majorHAnsi" w:cstheme="majorHAnsi"/>
          <w:i/>
        </w:rPr>
      </w:pPr>
      <w:r>
        <w:rPr>
          <w:rFonts w:asciiTheme="majorHAnsi" w:hAnsiTheme="majorHAnsi" w:cstheme="majorHAnsi"/>
          <w:iCs/>
        </w:rPr>
        <w:t>1.89</w:t>
      </w:r>
      <w:r w:rsidR="00CF40C5" w:rsidRPr="002A27F7">
        <w:rPr>
          <w:rFonts w:asciiTheme="majorHAnsi" w:hAnsiTheme="majorHAnsi" w:cstheme="majorHAnsi"/>
          <w:iCs/>
        </w:rPr>
        <w:t>% - Reviewed investigations were changed from indicated</w:t>
      </w:r>
      <w:r>
        <w:rPr>
          <w:rFonts w:asciiTheme="majorHAnsi" w:hAnsiTheme="majorHAnsi" w:cstheme="majorHAnsi"/>
          <w:iCs/>
        </w:rPr>
        <w:t xml:space="preserve"> to unfounded</w:t>
      </w:r>
      <w:r w:rsidR="00CF40C5" w:rsidRPr="002A27F7">
        <w:rPr>
          <w:rFonts w:asciiTheme="majorHAnsi" w:hAnsiTheme="majorHAnsi" w:cstheme="majorHAnsi"/>
          <w:iCs/>
        </w:rPr>
        <w:t xml:space="preserve"> after review.</w:t>
      </w:r>
    </w:p>
    <w:p w14:paraId="543CEC58" w14:textId="4328E65B" w:rsidR="00A013E8" w:rsidRPr="002A27F7" w:rsidRDefault="00A013E8" w:rsidP="00766977">
      <w:pPr>
        <w:pStyle w:val="NoSpacing"/>
        <w:jc w:val="both"/>
        <w:rPr>
          <w:rFonts w:asciiTheme="majorHAnsi" w:hAnsiTheme="majorHAnsi" w:cstheme="majorHAnsi"/>
        </w:rPr>
      </w:pPr>
    </w:p>
    <w:p w14:paraId="43594065" w14:textId="77777777" w:rsidR="00A013E8" w:rsidRPr="002A27F7" w:rsidRDefault="00A013E8" w:rsidP="00766977">
      <w:pPr>
        <w:pStyle w:val="NoSpacing"/>
        <w:jc w:val="both"/>
        <w:rPr>
          <w:rFonts w:asciiTheme="majorHAnsi" w:hAnsiTheme="majorHAnsi" w:cstheme="majorHAnsi"/>
        </w:rPr>
      </w:pPr>
      <w:bookmarkStart w:id="2" w:name="_GoBack"/>
      <w:bookmarkEnd w:id="2"/>
    </w:p>
    <w:p w14:paraId="208884C5" w14:textId="29B01024" w:rsidR="00A013E8" w:rsidRPr="002A27F7" w:rsidRDefault="00A013E8" w:rsidP="00B64450">
      <w:pPr>
        <w:pStyle w:val="NoSpacing"/>
        <w:jc w:val="both"/>
        <w:rPr>
          <w:rFonts w:asciiTheme="majorHAnsi" w:hAnsiTheme="majorHAnsi" w:cstheme="majorHAnsi"/>
        </w:rPr>
      </w:pPr>
      <w:r w:rsidRPr="00096040">
        <w:rPr>
          <w:rFonts w:asciiTheme="majorHAnsi" w:hAnsiTheme="majorHAnsi" w:cstheme="majorHAnsi"/>
        </w:rPr>
        <w:lastRenderedPageBreak/>
        <w:t xml:space="preserve">The findings further highlighted statewide child protection performance in the assessment of safety with </w:t>
      </w:r>
      <w:r w:rsidR="00CF40C5" w:rsidRPr="00096040">
        <w:rPr>
          <w:rFonts w:asciiTheme="majorHAnsi" w:hAnsiTheme="majorHAnsi" w:cstheme="majorHAnsi"/>
        </w:rPr>
        <w:t>98.5</w:t>
      </w:r>
      <w:r w:rsidRPr="00096040">
        <w:rPr>
          <w:rFonts w:asciiTheme="majorHAnsi" w:hAnsiTheme="majorHAnsi" w:cstheme="majorHAnsi"/>
        </w:rPr>
        <w:t>% of indicated reports reflecting all children seen and assessed as well as the initial Child Endangerment Risk Assessment Protocol completed.</w:t>
      </w:r>
    </w:p>
    <w:p w14:paraId="305A4878" w14:textId="77777777" w:rsidR="00A013E8" w:rsidRPr="002A27F7" w:rsidRDefault="00A013E8" w:rsidP="00766977">
      <w:pPr>
        <w:jc w:val="both"/>
        <w:rPr>
          <w:rFonts w:asciiTheme="majorHAnsi" w:hAnsiTheme="majorHAnsi" w:cstheme="majorHAnsi"/>
        </w:rPr>
      </w:pPr>
    </w:p>
    <w:p w14:paraId="129AE156" w14:textId="4B1BE2F1" w:rsidR="00A013E8" w:rsidRPr="002A27F7" w:rsidRDefault="00A013E8" w:rsidP="00766977">
      <w:pPr>
        <w:jc w:val="both"/>
        <w:rPr>
          <w:rFonts w:asciiTheme="majorHAnsi" w:hAnsiTheme="majorHAnsi" w:cstheme="majorHAnsi"/>
        </w:rPr>
      </w:pPr>
      <w:r w:rsidRPr="002A27F7">
        <w:rPr>
          <w:rFonts w:asciiTheme="majorHAnsi" w:hAnsiTheme="majorHAnsi" w:cstheme="majorHAnsi"/>
        </w:rPr>
        <w:t xml:space="preserve">All reports returned for additional tasks and referral for services were </w:t>
      </w:r>
      <w:r w:rsidR="003C6CD0" w:rsidRPr="002A27F7">
        <w:rPr>
          <w:rFonts w:asciiTheme="majorHAnsi" w:hAnsiTheme="majorHAnsi" w:cstheme="majorHAnsi"/>
        </w:rPr>
        <w:t xml:space="preserve">addressed in formal supervision </w:t>
      </w:r>
      <w:r w:rsidRPr="002A27F7">
        <w:rPr>
          <w:rFonts w:asciiTheme="majorHAnsi" w:hAnsiTheme="majorHAnsi" w:cstheme="majorHAnsi"/>
        </w:rPr>
        <w:t>between the supervisor and the investigator.  The identified tasks were completed promptly, and the case was brought to full compliance with rule and procedure</w:t>
      </w:r>
      <w:r w:rsidR="00BE5D83" w:rsidRPr="002A27F7">
        <w:rPr>
          <w:rFonts w:asciiTheme="majorHAnsi" w:hAnsiTheme="majorHAnsi" w:cstheme="majorHAnsi"/>
        </w:rPr>
        <w:t>, as well as referral for services</w:t>
      </w:r>
      <w:r w:rsidR="00B64450" w:rsidRPr="002A27F7">
        <w:rPr>
          <w:rFonts w:asciiTheme="majorHAnsi" w:hAnsiTheme="majorHAnsi" w:cstheme="majorHAnsi"/>
        </w:rPr>
        <w:t xml:space="preserve">.  This occurred prior </w:t>
      </w:r>
      <w:r w:rsidRPr="002A27F7">
        <w:rPr>
          <w:rFonts w:asciiTheme="majorHAnsi" w:hAnsiTheme="majorHAnsi" w:cstheme="majorHAnsi"/>
        </w:rPr>
        <w:t>to the final finding and closure.</w:t>
      </w:r>
      <w:r w:rsidR="00337655" w:rsidRPr="002A27F7">
        <w:rPr>
          <w:rFonts w:asciiTheme="majorHAnsi" w:hAnsiTheme="majorHAnsi" w:cstheme="majorHAnsi"/>
        </w:rPr>
        <w:t xml:space="preserve"> </w:t>
      </w:r>
      <w:r w:rsidR="00BE5D83" w:rsidRPr="002A27F7">
        <w:rPr>
          <w:rFonts w:asciiTheme="majorHAnsi" w:hAnsiTheme="majorHAnsi" w:cstheme="majorHAnsi"/>
        </w:rPr>
        <w:t xml:space="preserve"> </w:t>
      </w:r>
    </w:p>
    <w:p w14:paraId="5AC36D7E" w14:textId="77777777" w:rsidR="00A013E8" w:rsidRPr="002A27F7" w:rsidRDefault="00A013E8" w:rsidP="00766977">
      <w:pPr>
        <w:jc w:val="both"/>
        <w:rPr>
          <w:rFonts w:asciiTheme="majorHAnsi" w:hAnsiTheme="majorHAnsi" w:cstheme="majorHAnsi"/>
        </w:rPr>
      </w:pPr>
    </w:p>
    <w:p w14:paraId="164C5F08" w14:textId="4876B171" w:rsidR="00A013E8" w:rsidRPr="002A27F7" w:rsidRDefault="00766977" w:rsidP="00766977">
      <w:pPr>
        <w:jc w:val="both"/>
        <w:rPr>
          <w:rFonts w:asciiTheme="majorHAnsi" w:hAnsiTheme="majorHAnsi" w:cstheme="majorHAnsi"/>
        </w:rPr>
      </w:pPr>
      <w:r w:rsidRPr="002A27F7">
        <w:rPr>
          <w:rFonts w:asciiTheme="majorHAnsi" w:hAnsiTheme="majorHAnsi" w:cstheme="majorHAnsi"/>
        </w:rPr>
        <w:t>T</w:t>
      </w:r>
      <w:r w:rsidR="00A013E8" w:rsidRPr="002A27F7">
        <w:rPr>
          <w:rFonts w:asciiTheme="majorHAnsi" w:hAnsiTheme="majorHAnsi" w:cstheme="majorHAnsi"/>
        </w:rPr>
        <w:t xml:space="preserve">he case </w:t>
      </w:r>
      <w:proofErr w:type="gramStart"/>
      <w:r w:rsidR="00A013E8" w:rsidRPr="002A27F7">
        <w:rPr>
          <w:rFonts w:asciiTheme="majorHAnsi" w:hAnsiTheme="majorHAnsi" w:cstheme="majorHAnsi"/>
        </w:rPr>
        <w:t>pull</w:t>
      </w:r>
      <w:proofErr w:type="gramEnd"/>
      <w:r w:rsidR="00A013E8" w:rsidRPr="002A27F7">
        <w:rPr>
          <w:rFonts w:asciiTheme="majorHAnsi" w:hAnsiTheme="majorHAnsi" w:cstheme="majorHAnsi"/>
        </w:rPr>
        <w:t xml:space="preserve"> and </w:t>
      </w:r>
      <w:r w:rsidRPr="002A27F7">
        <w:rPr>
          <w:rFonts w:asciiTheme="majorHAnsi" w:hAnsiTheme="majorHAnsi" w:cstheme="majorHAnsi"/>
        </w:rPr>
        <w:t xml:space="preserve">subsequent </w:t>
      </w:r>
      <w:r w:rsidR="00A013E8" w:rsidRPr="002A27F7">
        <w:rPr>
          <w:rFonts w:asciiTheme="majorHAnsi" w:hAnsiTheme="majorHAnsi" w:cstheme="majorHAnsi"/>
        </w:rPr>
        <w:t xml:space="preserve">review of the reports by the AA outside the supervisory chain occurred </w:t>
      </w:r>
      <w:r w:rsidR="00B64450" w:rsidRPr="002A27F7">
        <w:rPr>
          <w:rFonts w:asciiTheme="majorHAnsi" w:hAnsiTheme="majorHAnsi" w:cstheme="majorHAnsi"/>
          <w:i/>
        </w:rPr>
        <w:t>prior</w:t>
      </w:r>
      <w:r w:rsidR="00A013E8" w:rsidRPr="002A27F7">
        <w:rPr>
          <w:rFonts w:asciiTheme="majorHAnsi" w:hAnsiTheme="majorHAnsi" w:cstheme="majorHAnsi"/>
        </w:rPr>
        <w:t xml:space="preserve"> to the opportunity for the assigned supervisor to review the pending-approval case and as such it is impossible to assume that the pending report would not have been given the same attention to the need for additional tasks and referral for services.  Regardless, each report returned was staffed as described above, the investigator was counseled as to the identified issues and restorative accountability provided and documented.  </w:t>
      </w:r>
    </w:p>
    <w:p w14:paraId="0AE66ABC" w14:textId="77777777" w:rsidR="00A013E8" w:rsidRPr="002A27F7" w:rsidRDefault="00A013E8" w:rsidP="00766977">
      <w:pPr>
        <w:jc w:val="both"/>
        <w:rPr>
          <w:rFonts w:asciiTheme="majorHAnsi" w:hAnsiTheme="majorHAnsi" w:cstheme="majorHAnsi"/>
        </w:rPr>
      </w:pPr>
    </w:p>
    <w:p w14:paraId="449963F2" w14:textId="0353F6A9" w:rsidR="00A013E8" w:rsidRPr="002A27F7" w:rsidRDefault="00A013E8" w:rsidP="00766977">
      <w:pPr>
        <w:jc w:val="both"/>
        <w:rPr>
          <w:rFonts w:asciiTheme="majorHAnsi" w:hAnsiTheme="majorHAnsi" w:cstheme="majorHAnsi"/>
        </w:rPr>
      </w:pPr>
      <w:r w:rsidRPr="002A27F7">
        <w:rPr>
          <w:rFonts w:asciiTheme="majorHAnsi" w:hAnsiTheme="majorHAnsi" w:cstheme="majorHAnsi"/>
        </w:rPr>
        <w:t xml:space="preserve">At the end of this reporting period, the Deputy Director of Child Protection convened a statewide Area Administrator meeting, including the Deputy of Child Protection, the Regional Administrators and all Area Administrators to share the findings and common themes of the reports returned. Each Area Administrator with their supervisors will address these common themes and need for increased accountability to the findings with their teams via their daily check-ins, weekly supervision, and monthly site meetings. </w:t>
      </w:r>
    </w:p>
    <w:p w14:paraId="607A8F02" w14:textId="51548A96" w:rsidR="006A6C9B" w:rsidRDefault="006A6C9B" w:rsidP="006A6C9B">
      <w:pPr>
        <w:pBdr>
          <w:bottom w:val="single" w:sz="12" w:space="1" w:color="auto"/>
        </w:pBdr>
        <w:jc w:val="both"/>
        <w:rPr>
          <w:rFonts w:asciiTheme="majorHAnsi" w:hAnsiTheme="majorHAnsi" w:cstheme="majorHAnsi"/>
        </w:rPr>
      </w:pPr>
    </w:p>
    <w:p w14:paraId="0A2C1702" w14:textId="393EDC6B" w:rsidR="00A915BD" w:rsidRPr="00337655" w:rsidRDefault="00A915BD" w:rsidP="00766977">
      <w:pPr>
        <w:jc w:val="both"/>
        <w:rPr>
          <w:rFonts w:asciiTheme="majorHAnsi" w:hAnsiTheme="majorHAnsi" w:cstheme="majorHAnsi"/>
        </w:rPr>
      </w:pPr>
    </w:p>
    <w:sectPr w:rsidR="00A915BD" w:rsidRPr="003376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2EA23" w14:textId="77777777" w:rsidR="0033221F" w:rsidRDefault="0033221F" w:rsidP="008C3054">
      <w:r>
        <w:separator/>
      </w:r>
    </w:p>
  </w:endnote>
  <w:endnote w:type="continuationSeparator" w:id="0">
    <w:p w14:paraId="7A7E9E11" w14:textId="77777777" w:rsidR="0033221F" w:rsidRDefault="0033221F" w:rsidP="008C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59A51" w14:textId="77777777" w:rsidR="0033221F" w:rsidRDefault="0033221F" w:rsidP="008C3054">
      <w:r>
        <w:separator/>
      </w:r>
    </w:p>
  </w:footnote>
  <w:footnote w:type="continuationSeparator" w:id="0">
    <w:p w14:paraId="0B53E6E9" w14:textId="77777777" w:rsidR="0033221F" w:rsidRDefault="0033221F" w:rsidP="008C3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03284"/>
    <w:multiLevelType w:val="hybridMultilevel"/>
    <w:tmpl w:val="00DC6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A210A"/>
    <w:multiLevelType w:val="hybridMultilevel"/>
    <w:tmpl w:val="511E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6004D"/>
    <w:multiLevelType w:val="hybridMultilevel"/>
    <w:tmpl w:val="2D8839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1A6537"/>
    <w:multiLevelType w:val="hybridMultilevel"/>
    <w:tmpl w:val="8C2E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A6D21"/>
    <w:multiLevelType w:val="hybridMultilevel"/>
    <w:tmpl w:val="36E2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E0"/>
    <w:rsid w:val="000133E0"/>
    <w:rsid w:val="00015DDF"/>
    <w:rsid w:val="00035E6B"/>
    <w:rsid w:val="00070043"/>
    <w:rsid w:val="00076E0E"/>
    <w:rsid w:val="00090EC8"/>
    <w:rsid w:val="0009380C"/>
    <w:rsid w:val="00096040"/>
    <w:rsid w:val="000C4A6B"/>
    <w:rsid w:val="000F18CE"/>
    <w:rsid w:val="00140DCE"/>
    <w:rsid w:val="0014257D"/>
    <w:rsid w:val="00143297"/>
    <w:rsid w:val="001A7781"/>
    <w:rsid w:val="001B4E67"/>
    <w:rsid w:val="00276B17"/>
    <w:rsid w:val="002A020D"/>
    <w:rsid w:val="002A27F7"/>
    <w:rsid w:val="002B3030"/>
    <w:rsid w:val="002B7A9E"/>
    <w:rsid w:val="00301567"/>
    <w:rsid w:val="0032300C"/>
    <w:rsid w:val="0033221F"/>
    <w:rsid w:val="003323C7"/>
    <w:rsid w:val="00337655"/>
    <w:rsid w:val="00350026"/>
    <w:rsid w:val="00350B98"/>
    <w:rsid w:val="00362585"/>
    <w:rsid w:val="00363F88"/>
    <w:rsid w:val="00373D2E"/>
    <w:rsid w:val="00381CD8"/>
    <w:rsid w:val="00394687"/>
    <w:rsid w:val="003B406F"/>
    <w:rsid w:val="003C273A"/>
    <w:rsid w:val="003C6CD0"/>
    <w:rsid w:val="00407EA2"/>
    <w:rsid w:val="00415777"/>
    <w:rsid w:val="00416EA1"/>
    <w:rsid w:val="00420232"/>
    <w:rsid w:val="00435896"/>
    <w:rsid w:val="00466E30"/>
    <w:rsid w:val="00487E26"/>
    <w:rsid w:val="0049435C"/>
    <w:rsid w:val="0049438B"/>
    <w:rsid w:val="004B5946"/>
    <w:rsid w:val="005079FE"/>
    <w:rsid w:val="005471D8"/>
    <w:rsid w:val="005538E9"/>
    <w:rsid w:val="005831FA"/>
    <w:rsid w:val="005C4394"/>
    <w:rsid w:val="005F05E6"/>
    <w:rsid w:val="005F45AD"/>
    <w:rsid w:val="005F711F"/>
    <w:rsid w:val="00605D0A"/>
    <w:rsid w:val="00606235"/>
    <w:rsid w:val="00612C96"/>
    <w:rsid w:val="00630523"/>
    <w:rsid w:val="00632521"/>
    <w:rsid w:val="00635AFA"/>
    <w:rsid w:val="006376C5"/>
    <w:rsid w:val="00644BD6"/>
    <w:rsid w:val="00663749"/>
    <w:rsid w:val="006665C0"/>
    <w:rsid w:val="006822E8"/>
    <w:rsid w:val="006906CE"/>
    <w:rsid w:val="006A6C9B"/>
    <w:rsid w:val="006E25C1"/>
    <w:rsid w:val="00707A7F"/>
    <w:rsid w:val="00740586"/>
    <w:rsid w:val="007666BA"/>
    <w:rsid w:val="00766977"/>
    <w:rsid w:val="007C53AF"/>
    <w:rsid w:val="007D2AB1"/>
    <w:rsid w:val="007D57DF"/>
    <w:rsid w:val="007E6A2F"/>
    <w:rsid w:val="007E769C"/>
    <w:rsid w:val="00811C18"/>
    <w:rsid w:val="00830F17"/>
    <w:rsid w:val="00845B14"/>
    <w:rsid w:val="00845F36"/>
    <w:rsid w:val="00893EFA"/>
    <w:rsid w:val="00894217"/>
    <w:rsid w:val="008A7F3F"/>
    <w:rsid w:val="008B37FA"/>
    <w:rsid w:val="008B7E05"/>
    <w:rsid w:val="008C0921"/>
    <w:rsid w:val="008C3054"/>
    <w:rsid w:val="008C5A6D"/>
    <w:rsid w:val="008D56CF"/>
    <w:rsid w:val="008D61BB"/>
    <w:rsid w:val="008E01CD"/>
    <w:rsid w:val="00954401"/>
    <w:rsid w:val="00967F96"/>
    <w:rsid w:val="009738A0"/>
    <w:rsid w:val="00986241"/>
    <w:rsid w:val="00986B74"/>
    <w:rsid w:val="009B2E56"/>
    <w:rsid w:val="009B3EF0"/>
    <w:rsid w:val="00A013E8"/>
    <w:rsid w:val="00A03359"/>
    <w:rsid w:val="00A070D7"/>
    <w:rsid w:val="00A1030A"/>
    <w:rsid w:val="00A264B9"/>
    <w:rsid w:val="00A67869"/>
    <w:rsid w:val="00A757A5"/>
    <w:rsid w:val="00A81611"/>
    <w:rsid w:val="00A915BD"/>
    <w:rsid w:val="00A96D85"/>
    <w:rsid w:val="00AA748F"/>
    <w:rsid w:val="00B03812"/>
    <w:rsid w:val="00B12C88"/>
    <w:rsid w:val="00B57E09"/>
    <w:rsid w:val="00B64450"/>
    <w:rsid w:val="00B766E4"/>
    <w:rsid w:val="00B90D13"/>
    <w:rsid w:val="00BE5D83"/>
    <w:rsid w:val="00BE6733"/>
    <w:rsid w:val="00BF18EF"/>
    <w:rsid w:val="00C06824"/>
    <w:rsid w:val="00C80A37"/>
    <w:rsid w:val="00CC227E"/>
    <w:rsid w:val="00CF40C5"/>
    <w:rsid w:val="00D14169"/>
    <w:rsid w:val="00D31D96"/>
    <w:rsid w:val="00D937AD"/>
    <w:rsid w:val="00DA55AF"/>
    <w:rsid w:val="00DD470D"/>
    <w:rsid w:val="00DE5835"/>
    <w:rsid w:val="00DE6F3B"/>
    <w:rsid w:val="00DF3700"/>
    <w:rsid w:val="00E00D23"/>
    <w:rsid w:val="00E23E59"/>
    <w:rsid w:val="00E30795"/>
    <w:rsid w:val="00E852C5"/>
    <w:rsid w:val="00ED2F07"/>
    <w:rsid w:val="00EE010A"/>
    <w:rsid w:val="00F274E3"/>
    <w:rsid w:val="00F33759"/>
    <w:rsid w:val="00F4322F"/>
    <w:rsid w:val="00F4495F"/>
    <w:rsid w:val="00F537B4"/>
    <w:rsid w:val="00F76CD1"/>
    <w:rsid w:val="00F82675"/>
    <w:rsid w:val="00F86373"/>
    <w:rsid w:val="00F906D1"/>
    <w:rsid w:val="00FC24F3"/>
    <w:rsid w:val="00FD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6D6BBE8"/>
  <w15:chartTrackingRefBased/>
  <w15:docId w15:val="{81D82395-D8D8-4FD6-BEDE-2F9E41D4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3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054"/>
    <w:pPr>
      <w:tabs>
        <w:tab w:val="center" w:pos="4680"/>
        <w:tab w:val="right" w:pos="9360"/>
      </w:tabs>
    </w:pPr>
  </w:style>
  <w:style w:type="character" w:customStyle="1" w:styleId="HeaderChar">
    <w:name w:val="Header Char"/>
    <w:basedOn w:val="DefaultParagraphFont"/>
    <w:link w:val="Header"/>
    <w:uiPriority w:val="99"/>
    <w:rsid w:val="008C3054"/>
    <w:rPr>
      <w:rFonts w:ascii="Calibri" w:hAnsi="Calibri" w:cs="Calibri"/>
    </w:rPr>
  </w:style>
  <w:style w:type="paragraph" w:styleId="Footer">
    <w:name w:val="footer"/>
    <w:basedOn w:val="Normal"/>
    <w:link w:val="FooterChar"/>
    <w:uiPriority w:val="99"/>
    <w:unhideWhenUsed/>
    <w:rsid w:val="008C3054"/>
    <w:pPr>
      <w:tabs>
        <w:tab w:val="center" w:pos="4680"/>
        <w:tab w:val="right" w:pos="9360"/>
      </w:tabs>
    </w:pPr>
  </w:style>
  <w:style w:type="character" w:customStyle="1" w:styleId="FooterChar">
    <w:name w:val="Footer Char"/>
    <w:basedOn w:val="DefaultParagraphFont"/>
    <w:link w:val="Footer"/>
    <w:uiPriority w:val="99"/>
    <w:rsid w:val="008C3054"/>
    <w:rPr>
      <w:rFonts w:ascii="Calibri" w:hAnsi="Calibri" w:cs="Calibri"/>
    </w:rPr>
  </w:style>
  <w:style w:type="character" w:styleId="HTMLCode">
    <w:name w:val="HTML Code"/>
    <w:basedOn w:val="DefaultParagraphFont"/>
    <w:uiPriority w:val="99"/>
    <w:semiHidden/>
    <w:unhideWhenUsed/>
    <w:rsid w:val="008A7F3F"/>
    <w:rPr>
      <w:rFonts w:ascii="Courier New" w:eastAsia="Times New Roman" w:hAnsi="Courier New" w:cs="Courier New"/>
      <w:sz w:val="20"/>
      <w:szCs w:val="20"/>
    </w:rPr>
  </w:style>
  <w:style w:type="paragraph" w:styleId="NoSpacing">
    <w:name w:val="No Spacing"/>
    <w:uiPriority w:val="1"/>
    <w:qFormat/>
    <w:rsid w:val="00AA748F"/>
    <w:pPr>
      <w:spacing w:after="0" w:line="240" w:lineRule="auto"/>
    </w:pPr>
  </w:style>
  <w:style w:type="paragraph" w:styleId="Revision">
    <w:name w:val="Revision"/>
    <w:hidden/>
    <w:uiPriority w:val="99"/>
    <w:semiHidden/>
    <w:rsid w:val="00E30795"/>
    <w:pPr>
      <w:spacing w:after="0" w:line="240" w:lineRule="auto"/>
    </w:pPr>
    <w:rPr>
      <w:rFonts w:ascii="Calibri" w:hAnsi="Calibri" w:cs="Calibri"/>
    </w:rPr>
  </w:style>
  <w:style w:type="paragraph" w:styleId="ListParagraph">
    <w:name w:val="List Paragraph"/>
    <w:basedOn w:val="Normal"/>
    <w:uiPriority w:val="34"/>
    <w:qFormat/>
    <w:rsid w:val="002A0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74543">
      <w:bodyDiv w:val="1"/>
      <w:marLeft w:val="0"/>
      <w:marRight w:val="0"/>
      <w:marTop w:val="0"/>
      <w:marBottom w:val="0"/>
      <w:divBdr>
        <w:top w:val="none" w:sz="0" w:space="0" w:color="auto"/>
        <w:left w:val="none" w:sz="0" w:space="0" w:color="auto"/>
        <w:bottom w:val="none" w:sz="0" w:space="0" w:color="auto"/>
        <w:right w:val="none" w:sz="0" w:space="0" w:color="auto"/>
      </w:divBdr>
    </w:div>
    <w:div w:id="1231117454">
      <w:bodyDiv w:val="1"/>
      <w:marLeft w:val="0"/>
      <w:marRight w:val="0"/>
      <w:marTop w:val="0"/>
      <w:marBottom w:val="0"/>
      <w:divBdr>
        <w:top w:val="none" w:sz="0" w:space="0" w:color="auto"/>
        <w:left w:val="none" w:sz="0" w:space="0" w:color="auto"/>
        <w:bottom w:val="none" w:sz="0" w:space="0" w:color="auto"/>
        <w:right w:val="none" w:sz="0" w:space="0" w:color="auto"/>
      </w:divBdr>
    </w:div>
    <w:div w:id="18670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67448-7B2D-4030-A12E-9517C4FE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1670</Words>
  <Characters>9522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Stutz, Tierney</dc:creator>
  <cp:keywords/>
  <dc:description/>
  <cp:lastModifiedBy>Miller, Maria</cp:lastModifiedBy>
  <cp:revision>2</cp:revision>
  <cp:lastPrinted>2019-11-21T11:49:00Z</cp:lastPrinted>
  <dcterms:created xsi:type="dcterms:W3CDTF">2021-06-01T18:27:00Z</dcterms:created>
  <dcterms:modified xsi:type="dcterms:W3CDTF">2021-06-01T18:27:00Z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1676102977</vt:i4>
  </property>
  <property fmtid="{D5CDD505-2E9C-101B-9397-08002B2CF9AE}" pid="3" name="_NewReviewCycle">
    <vt:lpwstr/>
  </property>
  <property fmtid="{D5CDD505-2E9C-101B-9397-08002B2CF9AE}" pid="4" name="_EmailSubject">
    <vt:lpwstr>PA 101-0528</vt:lpwstr>
  </property>
  <property fmtid="{D5CDD505-2E9C-101B-9397-08002B2CF9AE}" pid="5" name="_AuthorEmail">
    <vt:lpwstr>Alexa.Koziol@illinois.gov</vt:lpwstr>
  </property>
  <property fmtid="{D5CDD505-2E9C-101B-9397-08002B2CF9AE}" pid="6" name="_AuthorEmailDisplayName">
    <vt:lpwstr>Koziol, Alexa</vt:lpwstr>
  </property>
  <property fmtid="{D5CDD505-2E9C-101B-9397-08002B2CF9AE}" pid="7" name="_PreviousAdHocReviewCycleID">
    <vt:i4>-909106176</vt:i4>
  </property>
</Properties>
</file>